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397" w:rsidRPr="00C26397" w:rsidRDefault="00C26397" w:rsidP="00C26397">
      <w:pPr>
        <w:widowControl/>
        <w:spacing w:line="450" w:lineRule="atLeast"/>
        <w:jc w:val="center"/>
        <w:rPr>
          <w:rFonts w:ascii="Times New Roman" w:eastAsia="宋体" w:hAnsi="Times New Roman" w:cs="Times New Roman"/>
          <w:b/>
          <w:bCs/>
          <w:color w:val="FF3300"/>
          <w:kern w:val="0"/>
          <w:sz w:val="33"/>
          <w:szCs w:val="33"/>
        </w:rPr>
      </w:pPr>
      <w:r w:rsidRPr="00C26397">
        <w:rPr>
          <w:rFonts w:ascii="Times New Roman" w:eastAsia="宋体" w:hAnsi="Times New Roman" w:cs="Times New Roman" w:hint="eastAsia"/>
          <w:b/>
          <w:bCs/>
          <w:color w:val="FF3300"/>
          <w:kern w:val="0"/>
          <w:sz w:val="33"/>
          <w:szCs w:val="33"/>
        </w:rPr>
        <w:t>广东省中小学教师资格考试答疑</w:t>
      </w:r>
      <w:r w:rsidRPr="00C26397">
        <w:rPr>
          <w:rFonts w:ascii="Times New Roman" w:eastAsia="宋体" w:hAnsi="Times New Roman" w:cs="Times New Roman" w:hint="eastAsia"/>
          <w:b/>
          <w:bCs/>
          <w:color w:val="FF3300"/>
          <w:kern w:val="0"/>
          <w:sz w:val="33"/>
          <w:szCs w:val="33"/>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1980"/>
        <w:gridCol w:w="1050"/>
        <w:gridCol w:w="156"/>
        <w:gridCol w:w="690"/>
        <w:gridCol w:w="1230"/>
      </w:tblGrid>
      <w:tr w:rsidR="00C26397" w:rsidRPr="00C26397" w:rsidTr="00C26397">
        <w:trPr>
          <w:tblCellSpacing w:w="0" w:type="dxa"/>
          <w:jc w:val="center"/>
        </w:trPr>
        <w:tc>
          <w:tcPr>
            <w:tcW w:w="0" w:type="auto"/>
            <w:tcMar>
              <w:top w:w="0" w:type="dxa"/>
              <w:left w:w="75" w:type="dxa"/>
              <w:bottom w:w="0" w:type="dxa"/>
              <w:right w:w="75" w:type="dxa"/>
            </w:tcMar>
            <w:vAlign w:val="center"/>
            <w:hideMark/>
          </w:tcPr>
          <w:p w:rsidR="00C26397" w:rsidRPr="00C26397" w:rsidRDefault="00C26397" w:rsidP="00C26397">
            <w:pPr>
              <w:widowControl/>
              <w:jc w:val="right"/>
              <w:rPr>
                <w:rFonts w:ascii="宋体" w:eastAsia="宋体" w:hAnsi="宋体" w:cs="宋体"/>
                <w:color w:val="000000"/>
                <w:kern w:val="0"/>
                <w:sz w:val="18"/>
                <w:szCs w:val="18"/>
              </w:rPr>
            </w:pPr>
            <w:r w:rsidRPr="00C26397">
              <w:rPr>
                <w:rFonts w:ascii="Times New Roman" w:eastAsia="宋体" w:hAnsi="Times New Roman" w:cs="Times New Roman" w:hint="eastAsia"/>
                <w:color w:val="000000"/>
                <w:kern w:val="0"/>
                <w:sz w:val="18"/>
                <w:szCs w:val="18"/>
              </w:rPr>
              <w:t>发布日期：</w:t>
            </w:r>
            <w:r w:rsidRPr="00C26397">
              <w:rPr>
                <w:rFonts w:ascii="Times New Roman" w:eastAsia="宋体" w:hAnsi="Times New Roman" w:cs="Times New Roman" w:hint="eastAsia"/>
                <w:color w:val="000000"/>
                <w:kern w:val="0"/>
                <w:sz w:val="18"/>
                <w:szCs w:val="18"/>
              </w:rPr>
              <w:t xml:space="preserve"> 2016-06-20 </w:t>
            </w:r>
          </w:p>
        </w:tc>
        <w:tc>
          <w:tcPr>
            <w:tcW w:w="0" w:type="auto"/>
            <w:tcMar>
              <w:top w:w="0" w:type="dxa"/>
              <w:left w:w="75" w:type="dxa"/>
              <w:bottom w:w="0" w:type="dxa"/>
              <w:right w:w="75" w:type="dxa"/>
            </w:tcMar>
            <w:vAlign w:val="center"/>
            <w:hideMark/>
          </w:tcPr>
          <w:p w:rsidR="00C26397" w:rsidRPr="00C26397" w:rsidRDefault="00C26397" w:rsidP="00C26397">
            <w:pPr>
              <w:widowControl/>
              <w:jc w:val="right"/>
              <w:rPr>
                <w:rFonts w:ascii="宋体" w:eastAsia="宋体" w:hAnsi="宋体" w:cs="宋体"/>
                <w:color w:val="000000"/>
                <w:kern w:val="0"/>
                <w:sz w:val="18"/>
                <w:szCs w:val="18"/>
              </w:rPr>
            </w:pPr>
            <w:r w:rsidRPr="00C26397">
              <w:rPr>
                <w:rFonts w:ascii="Times New Roman" w:eastAsia="宋体" w:hAnsi="Times New Roman" w:cs="Times New Roman" w:hint="eastAsia"/>
                <w:color w:val="000000"/>
                <w:kern w:val="0"/>
                <w:sz w:val="18"/>
                <w:szCs w:val="18"/>
              </w:rPr>
              <w:t>浏览次数：</w:t>
            </w:r>
          </w:p>
        </w:tc>
        <w:tc>
          <w:tcPr>
            <w:tcW w:w="0" w:type="auto"/>
            <w:tcMar>
              <w:top w:w="0" w:type="dxa"/>
              <w:left w:w="75" w:type="dxa"/>
              <w:bottom w:w="0" w:type="dxa"/>
              <w:right w:w="75" w:type="dxa"/>
            </w:tcMar>
            <w:vAlign w:val="center"/>
            <w:hideMark/>
          </w:tcPr>
          <w:p w:rsidR="00C26397" w:rsidRPr="00C26397" w:rsidRDefault="00C26397" w:rsidP="00C26397">
            <w:pPr>
              <w:widowControl/>
              <w:rPr>
                <w:rFonts w:ascii="宋体" w:eastAsia="宋体" w:hAnsi="宋体" w:cs="宋体"/>
                <w:color w:val="000000"/>
                <w:kern w:val="0"/>
                <w:sz w:val="18"/>
                <w:szCs w:val="18"/>
              </w:rPr>
            </w:pPr>
          </w:p>
        </w:tc>
        <w:tc>
          <w:tcPr>
            <w:tcW w:w="0" w:type="auto"/>
            <w:tcMar>
              <w:top w:w="0" w:type="dxa"/>
              <w:left w:w="75" w:type="dxa"/>
              <w:bottom w:w="0" w:type="dxa"/>
              <w:right w:w="75" w:type="dxa"/>
            </w:tcMar>
            <w:vAlign w:val="center"/>
            <w:hideMark/>
          </w:tcPr>
          <w:p w:rsidR="00C26397" w:rsidRPr="00C26397" w:rsidRDefault="00C26397" w:rsidP="00C26397">
            <w:pPr>
              <w:widowControl/>
              <w:jc w:val="center"/>
              <w:rPr>
                <w:rFonts w:ascii="宋体" w:eastAsia="宋体" w:hAnsi="宋体" w:cs="宋体"/>
                <w:color w:val="000000"/>
                <w:kern w:val="0"/>
                <w:sz w:val="18"/>
                <w:szCs w:val="18"/>
              </w:rPr>
            </w:pPr>
            <w:r w:rsidRPr="00C26397">
              <w:rPr>
                <w:rFonts w:ascii="Times New Roman" w:eastAsia="宋体" w:hAnsi="Times New Roman" w:cs="Times New Roman" w:hint="eastAsia"/>
                <w:color w:val="000000"/>
                <w:kern w:val="0"/>
                <w:sz w:val="18"/>
                <w:szCs w:val="18"/>
              </w:rPr>
              <w:t>来源：</w:t>
            </w:r>
          </w:p>
        </w:tc>
        <w:tc>
          <w:tcPr>
            <w:tcW w:w="0" w:type="auto"/>
            <w:tcMar>
              <w:top w:w="0" w:type="dxa"/>
              <w:left w:w="75" w:type="dxa"/>
              <w:bottom w:w="0" w:type="dxa"/>
              <w:right w:w="75" w:type="dxa"/>
            </w:tcMar>
            <w:vAlign w:val="center"/>
            <w:hideMark/>
          </w:tcPr>
          <w:p w:rsidR="00C26397" w:rsidRPr="00C26397" w:rsidRDefault="00C26397" w:rsidP="00C26397">
            <w:pPr>
              <w:widowControl/>
              <w:rPr>
                <w:rFonts w:ascii="宋体" w:eastAsia="宋体" w:hAnsi="宋体" w:cs="宋体"/>
                <w:color w:val="000000"/>
                <w:kern w:val="0"/>
                <w:sz w:val="18"/>
                <w:szCs w:val="18"/>
              </w:rPr>
            </w:pPr>
            <w:r w:rsidRPr="00C26397">
              <w:rPr>
                <w:rFonts w:ascii="Times New Roman" w:eastAsia="宋体" w:hAnsi="Times New Roman" w:cs="Times New Roman" w:hint="eastAsia"/>
                <w:color w:val="000000"/>
                <w:kern w:val="0"/>
                <w:sz w:val="18"/>
                <w:szCs w:val="18"/>
              </w:rPr>
              <w:t>厅师资管理处</w:t>
            </w:r>
            <w:r w:rsidRPr="00C26397">
              <w:rPr>
                <w:rFonts w:ascii="Times New Roman" w:eastAsia="宋体" w:hAnsi="Times New Roman" w:cs="Times New Roman" w:hint="eastAsia"/>
                <w:color w:val="000000"/>
                <w:kern w:val="0"/>
                <w:sz w:val="18"/>
                <w:szCs w:val="18"/>
              </w:rPr>
              <w:t xml:space="preserve"> </w:t>
            </w:r>
          </w:p>
        </w:tc>
      </w:tr>
      <w:tr w:rsidR="00D3624B" w:rsidRPr="00C26397" w:rsidTr="00C26397">
        <w:trPr>
          <w:tblCellSpacing w:w="0" w:type="dxa"/>
          <w:jc w:val="center"/>
        </w:trPr>
        <w:tc>
          <w:tcPr>
            <w:tcW w:w="0" w:type="auto"/>
            <w:tcMar>
              <w:top w:w="0" w:type="dxa"/>
              <w:left w:w="75" w:type="dxa"/>
              <w:bottom w:w="0" w:type="dxa"/>
              <w:right w:w="75" w:type="dxa"/>
            </w:tcMar>
            <w:vAlign w:val="center"/>
          </w:tcPr>
          <w:p w:rsidR="00D3624B" w:rsidRPr="00C26397" w:rsidRDefault="00D3624B" w:rsidP="00C26397">
            <w:pPr>
              <w:widowControl/>
              <w:jc w:val="right"/>
              <w:rPr>
                <w:rFonts w:ascii="Times New Roman" w:eastAsia="宋体" w:hAnsi="Times New Roman" w:cs="Times New Roman" w:hint="eastAsia"/>
                <w:color w:val="000000"/>
                <w:kern w:val="0"/>
                <w:sz w:val="18"/>
                <w:szCs w:val="18"/>
              </w:rPr>
            </w:pPr>
          </w:p>
        </w:tc>
        <w:tc>
          <w:tcPr>
            <w:tcW w:w="0" w:type="auto"/>
            <w:tcMar>
              <w:top w:w="0" w:type="dxa"/>
              <w:left w:w="75" w:type="dxa"/>
              <w:bottom w:w="0" w:type="dxa"/>
              <w:right w:w="75" w:type="dxa"/>
            </w:tcMar>
            <w:vAlign w:val="center"/>
          </w:tcPr>
          <w:p w:rsidR="00D3624B" w:rsidRPr="00C26397" w:rsidRDefault="00D3624B" w:rsidP="00C26397">
            <w:pPr>
              <w:widowControl/>
              <w:jc w:val="right"/>
              <w:rPr>
                <w:rFonts w:ascii="Times New Roman" w:eastAsia="宋体" w:hAnsi="Times New Roman" w:cs="Times New Roman" w:hint="eastAsia"/>
                <w:color w:val="000000"/>
                <w:kern w:val="0"/>
                <w:sz w:val="18"/>
                <w:szCs w:val="18"/>
              </w:rPr>
            </w:pPr>
          </w:p>
        </w:tc>
        <w:tc>
          <w:tcPr>
            <w:tcW w:w="0" w:type="auto"/>
            <w:tcMar>
              <w:top w:w="0" w:type="dxa"/>
              <w:left w:w="75" w:type="dxa"/>
              <w:bottom w:w="0" w:type="dxa"/>
              <w:right w:w="75" w:type="dxa"/>
            </w:tcMar>
            <w:vAlign w:val="center"/>
          </w:tcPr>
          <w:p w:rsidR="00D3624B" w:rsidRPr="00C26397" w:rsidRDefault="00D3624B" w:rsidP="00C26397">
            <w:pPr>
              <w:widowControl/>
              <w:rPr>
                <w:rFonts w:ascii="宋体" w:eastAsia="宋体" w:hAnsi="宋体" w:cs="宋体"/>
                <w:color w:val="000000"/>
                <w:kern w:val="0"/>
                <w:sz w:val="18"/>
                <w:szCs w:val="18"/>
              </w:rPr>
            </w:pPr>
          </w:p>
        </w:tc>
        <w:tc>
          <w:tcPr>
            <w:tcW w:w="0" w:type="auto"/>
            <w:tcMar>
              <w:top w:w="0" w:type="dxa"/>
              <w:left w:w="75" w:type="dxa"/>
              <w:bottom w:w="0" w:type="dxa"/>
              <w:right w:w="75" w:type="dxa"/>
            </w:tcMar>
            <w:vAlign w:val="center"/>
          </w:tcPr>
          <w:p w:rsidR="00D3624B" w:rsidRPr="00C26397" w:rsidRDefault="00D3624B" w:rsidP="00C26397">
            <w:pPr>
              <w:widowControl/>
              <w:jc w:val="center"/>
              <w:rPr>
                <w:rFonts w:ascii="Times New Roman" w:eastAsia="宋体" w:hAnsi="Times New Roman" w:cs="Times New Roman" w:hint="eastAsia"/>
                <w:color w:val="000000"/>
                <w:kern w:val="0"/>
                <w:sz w:val="18"/>
                <w:szCs w:val="18"/>
              </w:rPr>
            </w:pPr>
          </w:p>
        </w:tc>
        <w:tc>
          <w:tcPr>
            <w:tcW w:w="0" w:type="auto"/>
            <w:tcMar>
              <w:top w:w="0" w:type="dxa"/>
              <w:left w:w="75" w:type="dxa"/>
              <w:bottom w:w="0" w:type="dxa"/>
              <w:right w:w="75" w:type="dxa"/>
            </w:tcMar>
            <w:vAlign w:val="center"/>
          </w:tcPr>
          <w:p w:rsidR="00D3624B" w:rsidRPr="00C26397" w:rsidRDefault="00D3624B" w:rsidP="00C26397">
            <w:pPr>
              <w:widowControl/>
              <w:rPr>
                <w:rFonts w:ascii="Times New Roman" w:eastAsia="宋体" w:hAnsi="Times New Roman" w:cs="Times New Roman" w:hint="eastAsia"/>
                <w:color w:val="000000"/>
                <w:kern w:val="0"/>
                <w:sz w:val="18"/>
                <w:szCs w:val="18"/>
              </w:rPr>
            </w:pPr>
          </w:p>
        </w:tc>
      </w:tr>
    </w:tbl>
    <w:p w:rsidR="00A22DB9" w:rsidRDefault="00D3624B" w:rsidP="00D3624B">
      <w:pPr>
        <w:widowControl/>
        <w:spacing w:line="660" w:lineRule="atLeast"/>
        <w:rPr>
          <w:rFonts w:asciiTheme="minorEastAsia" w:hAnsiTheme="minorEastAsia" w:cs="Times New Roman" w:hint="eastAsia"/>
          <w:b/>
          <w:bCs/>
          <w:color w:val="FF0000"/>
          <w:kern w:val="0"/>
          <w:sz w:val="32"/>
          <w:szCs w:val="32"/>
        </w:rPr>
      </w:pPr>
      <w:r w:rsidRPr="00D3624B">
        <w:rPr>
          <w:rFonts w:asciiTheme="minorEastAsia" w:hAnsiTheme="minorEastAsia" w:cs="Times New Roman" w:hint="eastAsia"/>
          <w:b/>
          <w:bCs/>
          <w:color w:val="FF0000"/>
          <w:kern w:val="0"/>
          <w:sz w:val="32"/>
          <w:szCs w:val="32"/>
        </w:rPr>
        <w:t>中文系注：</w:t>
      </w:r>
    </w:p>
    <w:p w:rsidR="00D3624B" w:rsidRPr="005F553A" w:rsidRDefault="00D3624B" w:rsidP="005F553A">
      <w:pPr>
        <w:pStyle w:val="a6"/>
        <w:widowControl/>
        <w:numPr>
          <w:ilvl w:val="0"/>
          <w:numId w:val="1"/>
        </w:numPr>
        <w:spacing w:line="660" w:lineRule="atLeast"/>
        <w:ind w:firstLineChars="0"/>
        <w:rPr>
          <w:rFonts w:asciiTheme="minorEastAsia" w:hAnsiTheme="minorEastAsia" w:cs="Times New Roman" w:hint="eastAsia"/>
          <w:bCs/>
          <w:kern w:val="0"/>
          <w:sz w:val="32"/>
          <w:szCs w:val="32"/>
        </w:rPr>
      </w:pPr>
      <w:r w:rsidRPr="005F553A">
        <w:rPr>
          <w:rFonts w:asciiTheme="minorEastAsia" w:hAnsiTheme="minorEastAsia" w:cs="Times New Roman" w:hint="eastAsia"/>
          <w:bCs/>
          <w:kern w:val="0"/>
          <w:sz w:val="32"/>
          <w:szCs w:val="32"/>
        </w:rPr>
        <w:t>建议有关同学提前准备，</w:t>
      </w:r>
      <w:r w:rsidR="00A22DB9" w:rsidRPr="005F553A">
        <w:rPr>
          <w:rFonts w:asciiTheme="minorEastAsia" w:hAnsiTheme="minorEastAsia" w:cs="Times New Roman" w:hint="eastAsia"/>
          <w:bCs/>
          <w:kern w:val="0"/>
          <w:sz w:val="32"/>
          <w:szCs w:val="32"/>
        </w:rPr>
        <w:t>在课程上，</w:t>
      </w:r>
      <w:r w:rsidRPr="005F553A">
        <w:rPr>
          <w:rFonts w:asciiTheme="minorEastAsia" w:hAnsiTheme="minorEastAsia" w:cs="Times New Roman" w:hint="eastAsia"/>
          <w:bCs/>
          <w:kern w:val="0"/>
          <w:sz w:val="32"/>
          <w:szCs w:val="32"/>
        </w:rPr>
        <w:t>学好系里给大家开设的各类教师职业技能相关的课程，如</w:t>
      </w:r>
      <w:r w:rsidR="00A22DB9" w:rsidRPr="005F553A">
        <w:rPr>
          <w:rFonts w:asciiTheme="minorEastAsia" w:hAnsiTheme="minorEastAsia" w:cs="Times New Roman" w:hint="eastAsia"/>
          <w:bCs/>
          <w:kern w:val="0"/>
          <w:sz w:val="32"/>
          <w:szCs w:val="32"/>
        </w:rPr>
        <w:t>除学好汉语言文学专业主干课程（如古代文学史、古代汉语、现代汉语等）外，我系还开设了“教育学”、“心理学”、“普通话口语”、“多媒体技术及应用”、“汉字文化与书法”、“演讲与口才”、“60篇古文阅读”、“汉字学与汉语正字”等师范技能相关课程（前五门为专业任选课，选课率在42%~100%；后三门为专业限选课，每个学生必须修读），并适应中小学改革中语文教师承担传承、传授我国优秀传统文化（含书法）工作的需要。并在“毕业实习”课中鼓励学生参与“教学实习”（不少于12周，含上课及班主任管理）。</w:t>
      </w:r>
    </w:p>
    <w:p w:rsidR="005F553A" w:rsidRDefault="005F553A" w:rsidP="005F553A">
      <w:pPr>
        <w:pStyle w:val="a6"/>
        <w:widowControl/>
        <w:numPr>
          <w:ilvl w:val="0"/>
          <w:numId w:val="1"/>
        </w:numPr>
        <w:spacing w:line="660" w:lineRule="atLeast"/>
        <w:ind w:firstLineChars="0"/>
        <w:rPr>
          <w:rFonts w:asciiTheme="minorEastAsia" w:hAnsiTheme="minorEastAsia" w:cs="Times New Roman" w:hint="eastAsia"/>
          <w:bCs/>
          <w:kern w:val="0"/>
          <w:sz w:val="32"/>
          <w:szCs w:val="32"/>
        </w:rPr>
      </w:pPr>
      <w:r w:rsidRPr="005F553A">
        <w:rPr>
          <w:rFonts w:asciiTheme="minorEastAsia" w:hAnsiTheme="minorEastAsia" w:cs="Times New Roman" w:hint="eastAsia"/>
          <w:bCs/>
          <w:kern w:val="0"/>
          <w:sz w:val="32"/>
          <w:szCs w:val="32"/>
        </w:rPr>
        <w:t>从培训</w:t>
      </w:r>
      <w:r>
        <w:rPr>
          <w:rFonts w:asciiTheme="minorEastAsia" w:hAnsiTheme="minorEastAsia" w:cs="Times New Roman" w:hint="eastAsia"/>
          <w:bCs/>
          <w:kern w:val="0"/>
          <w:sz w:val="32"/>
          <w:szCs w:val="32"/>
        </w:rPr>
        <w:t>机构、各类Q群等非官方来源的信息、材料，一定要注意甄别，不可尽信，免得误己误人。</w:t>
      </w:r>
    </w:p>
    <w:p w:rsidR="00285916" w:rsidRDefault="00285916" w:rsidP="00285916">
      <w:pPr>
        <w:pStyle w:val="a6"/>
        <w:widowControl/>
        <w:numPr>
          <w:ilvl w:val="0"/>
          <w:numId w:val="1"/>
        </w:numPr>
        <w:spacing w:line="660" w:lineRule="atLeast"/>
        <w:ind w:firstLineChars="0"/>
        <w:rPr>
          <w:rFonts w:asciiTheme="minorEastAsia" w:hAnsiTheme="minorEastAsia" w:cs="Times New Roman" w:hint="eastAsia"/>
          <w:bCs/>
          <w:kern w:val="0"/>
          <w:sz w:val="32"/>
          <w:szCs w:val="32"/>
        </w:rPr>
      </w:pPr>
      <w:r>
        <w:rPr>
          <w:rFonts w:asciiTheme="minorEastAsia" w:hAnsiTheme="minorEastAsia" w:cs="Times New Roman" w:hint="eastAsia"/>
          <w:bCs/>
          <w:kern w:val="0"/>
          <w:sz w:val="32"/>
          <w:szCs w:val="32"/>
        </w:rPr>
        <w:t>原文网址：</w:t>
      </w:r>
      <w:hyperlink r:id="rId8" w:history="1">
        <w:r w:rsidRPr="00390A1C">
          <w:rPr>
            <w:rStyle w:val="a7"/>
            <w:rFonts w:asciiTheme="minorEastAsia" w:hAnsiTheme="minorEastAsia" w:cs="Times New Roman"/>
            <w:bCs/>
            <w:kern w:val="0"/>
            <w:sz w:val="32"/>
            <w:szCs w:val="32"/>
          </w:rPr>
          <w:t>http://www.gdedu.gov.cn/publicfiles/business/htmlfiles/gdjyt/tzgg/201606/499079.html</w:t>
        </w:r>
      </w:hyperlink>
    </w:p>
    <w:p w:rsidR="00285916" w:rsidRDefault="00285916" w:rsidP="00285916">
      <w:pPr>
        <w:pStyle w:val="a6"/>
        <w:widowControl/>
        <w:spacing w:line="660" w:lineRule="atLeast"/>
        <w:ind w:left="360" w:firstLineChars="0" w:firstLine="0"/>
        <w:rPr>
          <w:rFonts w:asciiTheme="minorEastAsia" w:hAnsiTheme="minorEastAsia" w:cs="Times New Roman" w:hint="eastAsia"/>
          <w:bCs/>
          <w:kern w:val="0"/>
          <w:sz w:val="32"/>
          <w:szCs w:val="32"/>
        </w:rPr>
      </w:pPr>
      <w:bookmarkStart w:id="0" w:name="_GoBack"/>
      <w:bookmarkEnd w:id="0"/>
    </w:p>
    <w:p w:rsidR="005F553A" w:rsidRPr="005F553A" w:rsidRDefault="005F553A" w:rsidP="005F553A">
      <w:pPr>
        <w:pStyle w:val="a6"/>
        <w:widowControl/>
        <w:spacing w:line="660" w:lineRule="atLeast"/>
        <w:ind w:left="360" w:firstLineChars="0" w:firstLine="0"/>
        <w:rPr>
          <w:rFonts w:asciiTheme="minorEastAsia" w:hAnsiTheme="minorEastAsia" w:cs="Times New Roman" w:hint="eastAsia"/>
          <w:bCs/>
          <w:kern w:val="0"/>
          <w:sz w:val="32"/>
          <w:szCs w:val="32"/>
        </w:rPr>
      </w:pPr>
    </w:p>
    <w:p w:rsidR="00C26397" w:rsidRPr="00C26397" w:rsidRDefault="00C26397" w:rsidP="00C26397">
      <w:pPr>
        <w:widowControl/>
        <w:spacing w:line="660" w:lineRule="atLeast"/>
        <w:ind w:firstLine="643"/>
        <w:rPr>
          <w:rFonts w:ascii="Times New Roman" w:eastAsia="宋体" w:hAnsi="Times New Roman" w:cs="Times New Roman" w:hint="eastAsia"/>
          <w:color w:val="000000"/>
          <w:kern w:val="0"/>
          <w:szCs w:val="21"/>
        </w:rPr>
      </w:pPr>
      <w:r w:rsidRPr="00C26397">
        <w:rPr>
          <w:rFonts w:ascii="仿宋_GB2312" w:eastAsia="仿宋_GB2312" w:hAnsi="Times New Roman" w:cs="Times New Roman" w:hint="eastAsia"/>
          <w:b/>
          <w:bCs/>
          <w:color w:val="000000"/>
          <w:kern w:val="0"/>
          <w:sz w:val="32"/>
          <w:szCs w:val="32"/>
        </w:rPr>
        <w:t>1.中小学教师资格考试的意义是什么？</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教师是实施素质教育，提高教育质量的关键。开展中小学和幼儿园教师资格考试改革试点，完善并严格实施教师职业准入制度，是贯彻落实国家和我省中长期教育改革和发展规划纲要（2010-2020年）的重要举措，是建设高素质专业化教师队伍的重要任务，是建立健全中国特色教师管理制度的重要内容，对于提升教师队伍整体素质，提高教师社会地位，吸引优秀人才从教，推动教育改革发展，具有重要意义。</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2.中小学教师资格考试改革的目标是什么？</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通过教师资格考试改革，提高中小学教师资格准入标准，创新教师资格考试内容、考试形式和考试评价，引导教师教育改革；强化对申请人的教师职业道德素质、教育教学能力和教师专业发展潜质的考察；完善教师资格认定办法，严格教师资格准入制度，把好教师职业入口关；统筹教师队伍管理，逐步建立和完善“国标、省考、县聘、校用”的教师职业准入和管理制度。</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bookmarkStart w:id="1" w:name="_Toc396133529"/>
      <w:bookmarkStart w:id="2" w:name="_Toc14108"/>
      <w:bookmarkStart w:id="3" w:name="_Toc18058"/>
      <w:bookmarkStart w:id="4" w:name="_Toc31286"/>
      <w:bookmarkStart w:id="5" w:name="_Toc27093"/>
      <w:bookmarkStart w:id="6" w:name="_Toc17424"/>
      <w:bookmarkStart w:id="7" w:name="_Toc29712"/>
      <w:bookmarkStart w:id="8" w:name="_Toc1242"/>
      <w:bookmarkStart w:id="9" w:name="_Toc3852"/>
      <w:bookmarkStart w:id="10" w:name="_Toc31779"/>
      <w:bookmarkStart w:id="11" w:name="_Toc395182820"/>
      <w:bookmarkStart w:id="12" w:name="_Toc395610051"/>
      <w:bookmarkStart w:id="13" w:name="_Toc27576"/>
      <w:bookmarkStart w:id="14" w:name="_Toc7382"/>
      <w:bookmarkEnd w:id="1"/>
      <w:bookmarkEnd w:id="2"/>
      <w:bookmarkEnd w:id="3"/>
      <w:bookmarkEnd w:id="4"/>
      <w:bookmarkEnd w:id="5"/>
      <w:bookmarkEnd w:id="6"/>
      <w:bookmarkEnd w:id="7"/>
      <w:bookmarkEnd w:id="8"/>
      <w:bookmarkEnd w:id="9"/>
      <w:bookmarkEnd w:id="10"/>
      <w:bookmarkEnd w:id="11"/>
      <w:bookmarkEnd w:id="12"/>
      <w:bookmarkEnd w:id="13"/>
      <w:bookmarkEnd w:id="14"/>
      <w:r w:rsidRPr="00C26397">
        <w:rPr>
          <w:rFonts w:ascii="仿宋_GB2312" w:eastAsia="仿宋_GB2312" w:hAnsi="Times New Roman" w:cs="Times New Roman" w:hint="eastAsia"/>
          <w:b/>
          <w:bCs/>
          <w:color w:val="000000"/>
          <w:kern w:val="0"/>
          <w:sz w:val="32"/>
          <w:szCs w:val="32"/>
        </w:rPr>
        <w:t>3. 中小学教师资格考试的性质是什么？</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中小学教师资格考试属于标准参照性考试。</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4.参加中小学教师资格考试有何作用？</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lastRenderedPageBreak/>
        <w:t>中小学教师资格考试是评价申请教师资格人员是否具备从事教师职业所必需的教育教学基本素质和能力的考试。参加教师资格考试合格是教师职业准入的前提条件。</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5. 哪些人需要参加教师资格考试？</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所有申请幼儿园、小学、初级中学、高级中学、中等职业学校教师资格和中等职业学校实习指导教师资格的人员均须参加中小学教师资格考试。</w:t>
      </w:r>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6.要符合什么条件才能报考？</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（1）具有中华人民共和国国籍，身体健康。</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（2）遵守宪法和法律，热爱教育事业，具有良好的思想品德。</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（3）具有广东户籍，或人事（劳动）关系在广东。</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（4）符合《教师法》规定的学历要求。</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（5）广东省</w:t>
      </w:r>
      <w:proofErr w:type="gramStart"/>
      <w:r w:rsidRPr="00C26397">
        <w:rPr>
          <w:rFonts w:ascii="仿宋_GB2312" w:eastAsia="仿宋_GB2312" w:hAnsi="Times New Roman" w:cs="Times New Roman" w:hint="eastAsia"/>
          <w:color w:val="000000"/>
          <w:kern w:val="0"/>
          <w:sz w:val="32"/>
          <w:szCs w:val="32"/>
        </w:rPr>
        <w:t>内普通</w:t>
      </w:r>
      <w:proofErr w:type="gramEnd"/>
      <w:r w:rsidRPr="00C26397">
        <w:rPr>
          <w:rFonts w:ascii="仿宋_GB2312" w:eastAsia="仿宋_GB2312" w:hAnsi="Times New Roman" w:cs="Times New Roman" w:hint="eastAsia"/>
          <w:color w:val="000000"/>
          <w:kern w:val="0"/>
          <w:sz w:val="32"/>
          <w:szCs w:val="32"/>
        </w:rPr>
        <w:t>高等学校三年级及以上的全日制本科生、毕业学年的全日制专科生以及广东省内幼儿师范学校毕业学年的全日制在校生，可凭学校出具的在籍学习证明报考相应的教师资格。</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（6）符合上述报考条件，已参加笔试，成绩合格且在有效期内，方可报名参加面试。</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7.人事（劳动）关系在广东怎样界定？</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lastRenderedPageBreak/>
        <w:t>人事（劳动）关系在广东是指考生的人事档案挂靠在省内人才机构，或在广东工作且与聘用单位签订聘期在一年及以上的聘用合同并能同时提供社保管理部门出具的最近</w:t>
      </w:r>
      <w:r w:rsidRPr="00C26397">
        <w:rPr>
          <w:rFonts w:ascii="仿宋_GB2312" w:eastAsia="仿宋_GB2312" w:hAnsi="Times New Roman" w:cs="Times New Roman" w:hint="eastAsia"/>
          <w:b/>
          <w:bCs/>
          <w:color w:val="000000"/>
          <w:kern w:val="0"/>
          <w:sz w:val="32"/>
          <w:szCs w:val="32"/>
        </w:rPr>
        <w:t>6个月</w:t>
      </w:r>
      <w:r w:rsidRPr="00C26397">
        <w:rPr>
          <w:rFonts w:ascii="仿宋_GB2312" w:eastAsia="仿宋_GB2312" w:hAnsi="Times New Roman" w:cs="Times New Roman" w:hint="eastAsia"/>
          <w:color w:val="000000"/>
          <w:kern w:val="0"/>
          <w:sz w:val="32"/>
          <w:szCs w:val="32"/>
        </w:rPr>
        <w:t>及以上由聘用单位为其缴纳的社会保险证明。</w:t>
      </w:r>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8.有什么免考条件？</w:t>
      </w:r>
    </w:p>
    <w:p w:rsidR="00C26397" w:rsidRPr="00C26397" w:rsidRDefault="00C26397" w:rsidP="00C26397">
      <w:pPr>
        <w:widowControl/>
        <w:spacing w:line="660" w:lineRule="atLeast"/>
        <w:ind w:firstLine="627"/>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1）2014年9月1日前取得自学考试教育学和心理学课程合格证书，其成绩可作为2017年前（不含2017年秋季）面向社会认定中小学教师资格的有效成绩，可于2016年和2017年春季直接报名参加当地认定机构单独组织的教育教学能力测试。</w:t>
      </w:r>
    </w:p>
    <w:p w:rsidR="00C26397" w:rsidRPr="00C26397" w:rsidRDefault="00C26397" w:rsidP="00C26397">
      <w:pPr>
        <w:widowControl/>
        <w:spacing w:line="660" w:lineRule="atLeast"/>
        <w:ind w:firstLine="627"/>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2）2016年5月31日以前入学的全日制普通高等学校师范生和全日制教育硕（博）士可以直接申请认定与所学专业、学段相对应的教师资格；2016年6月1日以后入学的全日制幼儿师范学校师范生、全日制普通院校师范生和全日制教育硕（博）</w:t>
      </w:r>
      <w:proofErr w:type="gramStart"/>
      <w:r w:rsidRPr="00C26397">
        <w:rPr>
          <w:rFonts w:ascii="仿宋_GB2312" w:eastAsia="仿宋_GB2312" w:hAnsi="Times New Roman" w:cs="Times New Roman" w:hint="eastAsia"/>
          <w:color w:val="000000"/>
          <w:kern w:val="0"/>
          <w:sz w:val="32"/>
          <w:szCs w:val="32"/>
        </w:rPr>
        <w:t>士申请</w:t>
      </w:r>
      <w:proofErr w:type="gramEnd"/>
      <w:r w:rsidRPr="00C26397">
        <w:rPr>
          <w:rFonts w:ascii="仿宋_GB2312" w:eastAsia="仿宋_GB2312" w:hAnsi="Times New Roman" w:cs="Times New Roman" w:hint="eastAsia"/>
          <w:color w:val="000000"/>
          <w:kern w:val="0"/>
          <w:sz w:val="32"/>
          <w:szCs w:val="32"/>
        </w:rPr>
        <w:t>中小学教师资格，均应参加中小学教师资格考试全国统考。</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（3）根据教育部教师资格认定指导中心《关于中小学和幼儿园教师资格考试成绩全国有效的通知》（</w:t>
      </w:r>
      <w:proofErr w:type="gramStart"/>
      <w:r w:rsidRPr="00C26397">
        <w:rPr>
          <w:rFonts w:ascii="仿宋_GB2312" w:eastAsia="仿宋_GB2312" w:hAnsi="Times New Roman" w:cs="Times New Roman" w:hint="eastAsia"/>
          <w:color w:val="000000"/>
          <w:kern w:val="0"/>
          <w:sz w:val="32"/>
          <w:szCs w:val="32"/>
        </w:rPr>
        <w:t>教资字〔2012〕</w:t>
      </w:r>
      <w:proofErr w:type="gramEnd"/>
      <w:r w:rsidRPr="00C26397">
        <w:rPr>
          <w:rFonts w:ascii="仿宋_GB2312" w:eastAsia="仿宋_GB2312" w:hAnsi="Times New Roman" w:cs="Times New Roman" w:hint="eastAsia"/>
          <w:color w:val="000000"/>
          <w:kern w:val="0"/>
          <w:sz w:val="32"/>
          <w:szCs w:val="32"/>
        </w:rPr>
        <w:t>24号）精神，已在外省参加过全国中小学教师资格考试笔试且取得单科以上合格成绩的考生，在满足我省报考条件的前提下，其合格科目在有效期内可免予考试。</w:t>
      </w:r>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lastRenderedPageBreak/>
        <w:t>9.哪些人员不能报考？</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被撤销教师资格的，5年内不得报名参加考试；受到剥夺政治权利，或故意犯罪受到有期徒刑以上刑事处罚的，不得报名参加考试。曾参加教师资格考试有违纪作弊行为的，按照《国家教育考试违规处理办法》（教育部第33号令）的相关规定执行。</w:t>
      </w:r>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bookmarkStart w:id="15" w:name="_Toc2721"/>
      <w:bookmarkStart w:id="16" w:name="_Toc16590"/>
      <w:bookmarkStart w:id="17" w:name="_Toc395610052"/>
      <w:bookmarkStart w:id="18" w:name="_Toc395182821"/>
      <w:bookmarkStart w:id="19" w:name="_Toc25463"/>
      <w:bookmarkStart w:id="20" w:name="_Toc1929"/>
      <w:bookmarkStart w:id="21" w:name="_Toc15881"/>
      <w:bookmarkStart w:id="22" w:name="_Toc6165"/>
      <w:bookmarkStart w:id="23" w:name="_Toc10931"/>
      <w:bookmarkStart w:id="24" w:name="_Toc22906"/>
      <w:bookmarkStart w:id="25" w:name="_Toc8547"/>
      <w:bookmarkStart w:id="26" w:name="_Toc22973"/>
      <w:bookmarkStart w:id="27" w:name="_Toc702"/>
      <w:bookmarkStart w:id="28" w:name="_Toc396806619"/>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26397">
        <w:rPr>
          <w:rFonts w:ascii="仿宋_GB2312" w:eastAsia="仿宋_GB2312" w:hAnsi="Times New Roman" w:cs="Times New Roman" w:hint="eastAsia"/>
          <w:b/>
          <w:bCs/>
          <w:color w:val="000000"/>
          <w:kern w:val="0"/>
          <w:sz w:val="32"/>
          <w:szCs w:val="32"/>
        </w:rPr>
        <w:t>10.中小学教师资格考试采用什么方式？</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教师资格考试分为笔试和面试两部分。笔试采用计算机考试和纸笔考试两种方式，计算机考试考生在计算机上作答，纸笔考试考生在答题卡上作答。我省</w:t>
      </w:r>
      <w:proofErr w:type="gramStart"/>
      <w:r w:rsidRPr="00C26397">
        <w:rPr>
          <w:rFonts w:ascii="仿宋_GB2312" w:eastAsia="仿宋_GB2312" w:hAnsi="Times New Roman" w:cs="Times New Roman" w:hint="eastAsia"/>
          <w:color w:val="000000"/>
          <w:kern w:val="0"/>
          <w:sz w:val="32"/>
          <w:szCs w:val="32"/>
        </w:rPr>
        <w:t>暂全部</w:t>
      </w:r>
      <w:proofErr w:type="gramEnd"/>
      <w:r w:rsidRPr="00C26397">
        <w:rPr>
          <w:rFonts w:ascii="仿宋_GB2312" w:eastAsia="仿宋_GB2312" w:hAnsi="Times New Roman" w:cs="Times New Roman" w:hint="eastAsia"/>
          <w:color w:val="000000"/>
          <w:kern w:val="0"/>
          <w:sz w:val="32"/>
          <w:szCs w:val="32"/>
        </w:rPr>
        <w:t>采用纸笔考试方式，待条件成熟后逐步开展计算机考试方式。笔试各科目考试时间均为120分钟。笔试各科目考试成绩合格，才能参加面试。面试采用结构化面试、情景模拟等方式进行，考生通过抽题、备课、试讲、答辩等环节，完成面试。</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11.考试每年举行几次？时间安排在什么时候？</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按照国家统一规定，中小学教师资格考试每年春季和秋季各举行一次。笔试时间一般安排在每年3月和11月，面试一般在每年5月和次年1月，具体报考及考试时间由教育部考试中心发布。</w:t>
      </w:r>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12.考试收费标准如何？</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lastRenderedPageBreak/>
        <w:t>根据《广东省发展改革委 广东省财政厅关于调整中小学教师资格考试收费标准的复函》（粤</w:t>
      </w:r>
      <w:proofErr w:type="gramStart"/>
      <w:r w:rsidRPr="00C26397">
        <w:rPr>
          <w:rFonts w:ascii="仿宋_GB2312" w:eastAsia="仿宋_GB2312" w:hAnsi="Times New Roman" w:cs="Times New Roman" w:hint="eastAsia"/>
          <w:color w:val="000000"/>
          <w:kern w:val="0"/>
          <w:sz w:val="32"/>
          <w:szCs w:val="32"/>
        </w:rPr>
        <w:t>发改价格函</w:t>
      </w:r>
      <w:proofErr w:type="gramEnd"/>
      <w:r w:rsidRPr="00C26397">
        <w:rPr>
          <w:rFonts w:ascii="仿宋_GB2312" w:eastAsia="仿宋_GB2312" w:hAnsi="Times New Roman" w:cs="Times New Roman" w:hint="eastAsia"/>
          <w:color w:val="000000"/>
          <w:kern w:val="0"/>
          <w:sz w:val="32"/>
          <w:szCs w:val="32"/>
        </w:rPr>
        <w:t>[2016]978号）规定，我省中小学教师资格考试笔试和面试的收费标准为：笔试70元/人·科次，面试280元/人·次。</w:t>
      </w:r>
      <w:bookmarkStart w:id="29" w:name="_Toc396133534"/>
      <w:bookmarkStart w:id="30" w:name="_Toc12347"/>
      <w:bookmarkStart w:id="31" w:name="_Toc19351"/>
      <w:bookmarkStart w:id="32" w:name="_Toc20701"/>
      <w:bookmarkStart w:id="33" w:name="_Toc7045"/>
      <w:bookmarkStart w:id="34" w:name="_Toc8468"/>
      <w:bookmarkStart w:id="35" w:name="_Toc2977"/>
      <w:bookmarkStart w:id="36" w:name="_Toc22883"/>
      <w:bookmarkStart w:id="37" w:name="_Toc1706"/>
      <w:bookmarkStart w:id="38" w:name="_Toc4180"/>
      <w:bookmarkStart w:id="39" w:name="_Toc395182824"/>
      <w:bookmarkStart w:id="40" w:name="_Toc395610055"/>
      <w:bookmarkStart w:id="41" w:name="_Toc10971"/>
      <w:bookmarkStart w:id="42" w:name="_Toc1277"/>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13.考试是否有指定培训机构？</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根据国家规定，各级教育行政部门及教师资格考试机构不得组织教师资格考试培训。我省各级教育行政部门和教育考试机构都未直接举办、也从未授权或委托任何培训机构举办教师资格考试申请人培训班。申请人在选择培训机构时应慎重，对于“保过”等宣传需提高警惕，谨防上当受骗。</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14.考试的命题依据是什么？</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中小学教师资格考试大纲由教育部统一制定，试题由教育部考试中心统一命制。考试不统一指定教材，考生可通过国家教师资格考试网站（www.ntce.cn）下载《考试标准》和《考试大纲》，根据考试大纲知识点自行复习、备考。</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15.笔试主要考核的内容是什么？</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中小学教师资格考试笔试主要考察申请人从事教师职业所应具备的教育理念、职业道德和教育法律法规知识；科学文化素养和阅读理解、语言表达、逻辑推理和信息处理等基本能力；教育教学、学生指导和班级管理的基本知识；拟任教学科（专业）领域的基本知识，教学设计、实施、评价</w:t>
      </w:r>
      <w:r w:rsidRPr="00C26397">
        <w:rPr>
          <w:rFonts w:ascii="仿宋_GB2312" w:eastAsia="仿宋_GB2312" w:hAnsi="Times New Roman" w:cs="Times New Roman" w:hint="eastAsia"/>
          <w:color w:val="000000"/>
          <w:kern w:val="0"/>
          <w:sz w:val="32"/>
          <w:szCs w:val="32"/>
        </w:rPr>
        <w:lastRenderedPageBreak/>
        <w:t>的知识和方法，运用所学知识分析和解决教育教学实际问题的能力。</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16.各类考试的笔试科目有哪些？</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（1）幼儿园教师资格考试笔试科目共两科：科目一为《综合素质》，科目二为《保教知识与能力》。</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（2）小学教师资格考试笔试科目共两科：科目一为《综合素质》，科目二为《教育教学知识与能力》。</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（3）初级中学、高级中学教师资格考试笔试科目共三科：科目一为《综合素质》，科目二为《教育知识与能力》，科目三为《学科知识与教学能力》。</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（4）初级中学和高级中学的《学科知识与教学能力》科目按教育部有关规定执行（按每次考试报考前文件公布的科目为准）。</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根据教育部考试中心有关文件，2016年秋季考试，初级中学《学科知识与教学能力》科目分为语文、数学、物理、化学、生物、历史、地理、思想品德（政治）、英语、音乐、美术、体育与健康、信息技术、科学、历史与社会等15门科目，高级中学《学科知识与教学能力》科目分为语文、数学、物理、化学、生物、历史、地理、思想品德（政治）、英语、音乐、美术、体育与健康、信息技术、通用技术等14门科目。</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lastRenderedPageBreak/>
        <w:t>（5）申请中等职业学校文化课教师资格的人员参加高级中学教师资格考试。</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6）中等职业学校专业课教师和中等职业学校实习指导教师资格考试科目共三科：科目一为《综合素质》，科目二为《教育知识与能力》，科目三为《专业知识与教学能力》，其中科目三的考察结合面试环节进行。</w:t>
      </w:r>
      <w:bookmarkStart w:id="43" w:name="_Toc28129"/>
      <w:bookmarkStart w:id="44" w:name="_Toc6304"/>
      <w:bookmarkStart w:id="45" w:name="_Toc395610067"/>
      <w:bookmarkStart w:id="46" w:name="_Toc395182836"/>
      <w:bookmarkStart w:id="47" w:name="_Toc29854"/>
      <w:bookmarkStart w:id="48" w:name="_Toc3759"/>
      <w:bookmarkStart w:id="49" w:name="_Toc13744"/>
      <w:bookmarkStart w:id="50" w:name="_Toc8816"/>
      <w:bookmarkStart w:id="51" w:name="_Toc11893"/>
      <w:bookmarkStart w:id="52" w:name="_Toc9069"/>
      <w:bookmarkStart w:id="53" w:name="_Toc25549"/>
      <w:bookmarkStart w:id="54" w:name="_Toc26805"/>
      <w:bookmarkStart w:id="55" w:name="_Toc396806636"/>
      <w:bookmarkEnd w:id="43"/>
      <w:bookmarkEnd w:id="44"/>
      <w:bookmarkEnd w:id="45"/>
      <w:bookmarkEnd w:id="46"/>
      <w:bookmarkEnd w:id="47"/>
      <w:bookmarkEnd w:id="48"/>
      <w:bookmarkEnd w:id="49"/>
      <w:bookmarkEnd w:id="50"/>
      <w:bookmarkEnd w:id="51"/>
      <w:bookmarkEnd w:id="52"/>
      <w:bookmarkEnd w:id="53"/>
      <w:bookmarkEnd w:id="54"/>
      <w:bookmarkEnd w:id="55"/>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17.面试考核科目和内容？</w:t>
      </w:r>
    </w:p>
    <w:p w:rsidR="00C26397" w:rsidRPr="00C26397" w:rsidRDefault="00C26397" w:rsidP="00C26397">
      <w:pPr>
        <w:widowControl/>
        <w:shd w:val="clear" w:color="auto" w:fill="FFFFFF"/>
        <w:spacing w:line="660" w:lineRule="atLeast"/>
        <w:rPr>
          <w:rFonts w:ascii="宋体" w:eastAsia="宋体" w:hAnsi="宋体" w:cs="宋体"/>
          <w:color w:val="000000"/>
          <w:kern w:val="0"/>
          <w:sz w:val="24"/>
          <w:szCs w:val="24"/>
        </w:rPr>
      </w:pPr>
      <w:r w:rsidRPr="00C26397">
        <w:rPr>
          <w:rFonts w:ascii="仿宋_GB2312" w:eastAsia="仿宋_GB2312" w:hAnsi="宋体" w:cs="宋体" w:hint="eastAsia"/>
          <w:color w:val="000000"/>
          <w:kern w:val="0"/>
          <w:sz w:val="32"/>
          <w:szCs w:val="32"/>
        </w:rPr>
        <w:t xml:space="preserve">　　面试根据《中小学和幼儿园教师资格考试标准》和《考试大纲》(面试部分)(可登录www.ntce.cn查询)要求，主要考核申请人职业道德、心理素质、仪表仪态、言语表达、思维品质等教学基本素养和教学设计、教学实施、教学评价等教学基本技能。</w:t>
      </w:r>
    </w:p>
    <w:p w:rsidR="00C26397" w:rsidRPr="00C26397" w:rsidRDefault="00C26397" w:rsidP="00C26397">
      <w:pPr>
        <w:widowControl/>
        <w:shd w:val="clear" w:color="auto" w:fill="FFFFFF"/>
        <w:spacing w:line="660" w:lineRule="atLeast"/>
        <w:ind w:firstLine="640"/>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申请面试学科（学段）应与笔试学科（学段）一致。</w:t>
      </w:r>
    </w:p>
    <w:p w:rsidR="00C26397" w:rsidRPr="00C26397" w:rsidRDefault="00C26397" w:rsidP="00C26397">
      <w:pPr>
        <w:widowControl/>
        <w:shd w:val="clear" w:color="auto" w:fill="FFFFFF"/>
        <w:spacing w:line="660" w:lineRule="atLeast"/>
        <w:ind w:firstLine="640"/>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1.幼儿园面试不分科。</w:t>
      </w:r>
    </w:p>
    <w:p w:rsidR="00C26397" w:rsidRPr="00C26397" w:rsidRDefault="00C26397" w:rsidP="00C26397">
      <w:pPr>
        <w:widowControl/>
        <w:shd w:val="clear" w:color="auto" w:fill="FFFFFF"/>
        <w:spacing w:line="660" w:lineRule="atLeast"/>
        <w:ind w:firstLine="640"/>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2.小学面试科目按教育部有关规定确定。</w:t>
      </w:r>
    </w:p>
    <w:p w:rsidR="00C26397" w:rsidRPr="00C26397" w:rsidRDefault="00C26397" w:rsidP="00C26397">
      <w:pPr>
        <w:widowControl/>
        <w:shd w:val="clear" w:color="auto" w:fill="FFFFFF"/>
        <w:spacing w:line="660" w:lineRule="atLeast"/>
        <w:ind w:firstLine="640"/>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3.初级中学、高级中学、中等职业学校文化课教师资格面试科目与笔试的《学科知识与教学能力》科目相同。</w:t>
      </w:r>
    </w:p>
    <w:p w:rsidR="00C26397" w:rsidRPr="00C26397" w:rsidRDefault="00C26397" w:rsidP="00C26397">
      <w:pPr>
        <w:widowControl/>
        <w:spacing w:line="660" w:lineRule="atLeast"/>
        <w:ind w:firstLine="640"/>
        <w:jc w:val="left"/>
        <w:rPr>
          <w:rFonts w:ascii="Times New Roman" w:eastAsia="宋体" w:hAnsi="Times New Roman" w:cs="Times New Roman" w:hint="eastAsia"/>
          <w:color w:val="000000"/>
          <w:kern w:val="0"/>
          <w:szCs w:val="21"/>
        </w:rPr>
      </w:pPr>
      <w:r w:rsidRPr="00C26397">
        <w:rPr>
          <w:rFonts w:ascii="仿宋_GB2312" w:eastAsia="仿宋_GB2312" w:hAnsi="Times New Roman" w:cs="Times New Roman" w:hint="eastAsia"/>
          <w:color w:val="000000"/>
          <w:kern w:val="0"/>
          <w:sz w:val="32"/>
          <w:szCs w:val="32"/>
        </w:rPr>
        <w:t>4. 中等职业学校教师的《专业知识与教学能力》科目测试，国家未提供统一的面试试题，由广东省统一制定。</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面试试题分备课（或活动设计）试题和规定回答问题两种。</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lastRenderedPageBreak/>
        <w:t>备课（或活动设计）试题的确定：考生在备课前登录面试测评系统，计算机从试题库中随机抽取一组试题，考生任选其中一道试题并确认。</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规定回答问题的确定：考生在试讲（或演示）前，考官在面试考场从试题库中随机抽取后确定。</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bookmarkStart w:id="56" w:name="_Toc396133572"/>
      <w:bookmarkStart w:id="57" w:name="_Toc25391"/>
      <w:bookmarkStart w:id="58" w:name="_Toc17208"/>
      <w:bookmarkStart w:id="59" w:name="_Toc24355"/>
      <w:bookmarkStart w:id="60" w:name="_Toc5167"/>
      <w:bookmarkStart w:id="61" w:name="_Toc18775"/>
      <w:bookmarkStart w:id="62" w:name="_Toc26289"/>
      <w:bookmarkStart w:id="63" w:name="_Toc20808"/>
      <w:bookmarkStart w:id="64" w:name="_Toc24001"/>
      <w:bookmarkStart w:id="65" w:name="_Toc395182860"/>
      <w:bookmarkStart w:id="66" w:name="_Toc395610091"/>
      <w:bookmarkStart w:id="67" w:name="_Toc27220"/>
      <w:bookmarkStart w:id="68" w:name="_Toc20639"/>
      <w:bookmarkEnd w:id="56"/>
      <w:bookmarkEnd w:id="57"/>
      <w:bookmarkEnd w:id="58"/>
      <w:bookmarkEnd w:id="59"/>
      <w:bookmarkEnd w:id="60"/>
      <w:bookmarkEnd w:id="61"/>
      <w:bookmarkEnd w:id="62"/>
      <w:bookmarkEnd w:id="63"/>
      <w:bookmarkEnd w:id="64"/>
      <w:bookmarkEnd w:id="65"/>
      <w:bookmarkEnd w:id="66"/>
      <w:bookmarkEnd w:id="67"/>
      <w:bookmarkEnd w:id="68"/>
      <w:r w:rsidRPr="00C26397">
        <w:rPr>
          <w:rFonts w:ascii="仿宋_GB2312" w:eastAsia="仿宋_GB2312" w:hAnsi="Times New Roman" w:cs="Times New Roman" w:hint="eastAsia"/>
          <w:b/>
          <w:bCs/>
          <w:color w:val="000000"/>
          <w:kern w:val="0"/>
          <w:sz w:val="32"/>
          <w:szCs w:val="32"/>
        </w:rPr>
        <w:t>18.面试的基本程序有哪些？</w:t>
      </w:r>
    </w:p>
    <w:p w:rsidR="00C26397" w:rsidRPr="00C26397" w:rsidRDefault="00C26397" w:rsidP="00C26397">
      <w:pPr>
        <w:widowControl/>
        <w:shd w:val="clear" w:color="auto" w:fill="FFFFFF"/>
        <w:spacing w:line="660" w:lineRule="atLeast"/>
        <w:ind w:firstLine="660"/>
        <w:rPr>
          <w:rFonts w:ascii="宋体" w:eastAsia="宋体" w:hAnsi="宋体" w:cs="宋体"/>
          <w:color w:val="000000"/>
          <w:kern w:val="0"/>
          <w:sz w:val="24"/>
          <w:szCs w:val="24"/>
        </w:rPr>
      </w:pPr>
      <w:r w:rsidRPr="00C26397">
        <w:rPr>
          <w:rFonts w:ascii="仿宋_GB2312" w:eastAsia="仿宋_GB2312" w:hAnsi="宋体" w:cs="宋体" w:hint="eastAsia"/>
          <w:color w:val="000000"/>
          <w:kern w:val="0"/>
          <w:sz w:val="32"/>
          <w:szCs w:val="32"/>
        </w:rPr>
        <w:t>面试考生完成整个面试考试过程，需经过候考、抽题、备课（活动设计）、回答规定问题、试讲（演示）、答辩（陈述）等环节。具体要求如下：</w:t>
      </w:r>
    </w:p>
    <w:p w:rsidR="00C26397" w:rsidRPr="00C26397" w:rsidRDefault="00C26397" w:rsidP="00C26397">
      <w:pPr>
        <w:widowControl/>
        <w:shd w:val="clear" w:color="auto" w:fill="FFFFFF"/>
        <w:spacing w:line="660" w:lineRule="atLeast"/>
        <w:ind w:firstLine="660"/>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1.候考。考生持面试准考证、身份证件，按时到达考点，</w:t>
      </w:r>
      <w:proofErr w:type="gramStart"/>
      <w:r w:rsidRPr="00C26397">
        <w:rPr>
          <w:rFonts w:ascii="仿宋_GB2312" w:eastAsia="仿宋_GB2312" w:hAnsi="宋体" w:cs="宋体" w:hint="eastAsia"/>
          <w:color w:val="000000"/>
          <w:kern w:val="0"/>
          <w:sz w:val="32"/>
          <w:szCs w:val="32"/>
        </w:rPr>
        <w:t>进入候考室</w:t>
      </w:r>
      <w:proofErr w:type="gramEnd"/>
      <w:r w:rsidRPr="00C26397">
        <w:rPr>
          <w:rFonts w:ascii="仿宋_GB2312" w:eastAsia="仿宋_GB2312" w:hAnsi="宋体" w:cs="宋体" w:hint="eastAsia"/>
          <w:color w:val="000000"/>
          <w:kern w:val="0"/>
          <w:sz w:val="32"/>
          <w:szCs w:val="32"/>
        </w:rPr>
        <w:t>候考。</w:t>
      </w:r>
    </w:p>
    <w:p w:rsidR="00C26397" w:rsidRPr="00C26397" w:rsidRDefault="00C26397" w:rsidP="00C26397">
      <w:pPr>
        <w:widowControl/>
        <w:shd w:val="clear" w:color="auto" w:fill="FFFFFF"/>
        <w:spacing w:line="660" w:lineRule="atLeast"/>
        <w:ind w:firstLine="640"/>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2.抽题。按考点安排，登陆“面试测评软件系统”，通过计算机从题库中抽取一组试题（幼儿园类别考生从抽取的2道试题中任选1道，其余类别只抽取1道试题），考生确认后，系统打印备课纸及试题清单（考生须在试题清单上签名）。</w:t>
      </w:r>
    </w:p>
    <w:p w:rsidR="00C26397" w:rsidRPr="00C26397" w:rsidRDefault="00C26397" w:rsidP="00C26397">
      <w:pPr>
        <w:widowControl/>
        <w:shd w:val="clear" w:color="auto" w:fill="FFFFFF"/>
        <w:spacing w:line="660" w:lineRule="atLeast"/>
        <w:ind w:firstLine="640"/>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3.备课。考生持备课纸、试题清单进入备课室，撰写教案(或活动演示方案)，备课20分钟。</w:t>
      </w:r>
    </w:p>
    <w:p w:rsidR="00C26397" w:rsidRPr="00C26397" w:rsidRDefault="00C26397" w:rsidP="00C26397">
      <w:pPr>
        <w:widowControl/>
        <w:shd w:val="clear" w:color="auto" w:fill="FFFFFF"/>
        <w:spacing w:line="660" w:lineRule="atLeast"/>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 xml:space="preserve">　　4.回答规定问题。考生由工作人员引导进入指定面试室。考官从题库中随机抽取2个规定问题，考生回答，时间5分钟。</w:t>
      </w:r>
    </w:p>
    <w:p w:rsidR="00C26397" w:rsidRPr="00C26397" w:rsidRDefault="00C26397" w:rsidP="00C26397">
      <w:pPr>
        <w:widowControl/>
        <w:shd w:val="clear" w:color="auto" w:fill="FFFFFF"/>
        <w:spacing w:line="660" w:lineRule="atLeast"/>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lastRenderedPageBreak/>
        <w:t xml:space="preserve">　　5.试讲/演示。考生按照备课环节准备的教案(或活动演示方案)进行试讲(或演示)，时间10分钟。</w:t>
      </w:r>
    </w:p>
    <w:p w:rsidR="00C26397" w:rsidRPr="00C26397" w:rsidRDefault="00C26397" w:rsidP="00C26397">
      <w:pPr>
        <w:widowControl/>
        <w:shd w:val="clear" w:color="auto" w:fill="FFFFFF"/>
        <w:spacing w:line="660" w:lineRule="atLeast"/>
        <w:rPr>
          <w:rFonts w:ascii="宋体" w:eastAsia="宋体" w:hAnsi="宋体" w:cs="宋体" w:hint="eastAsia"/>
          <w:color w:val="000000"/>
          <w:kern w:val="0"/>
          <w:sz w:val="24"/>
          <w:szCs w:val="24"/>
        </w:rPr>
      </w:pPr>
      <w:r w:rsidRPr="00C26397">
        <w:rPr>
          <w:rFonts w:ascii="仿宋_GB2312" w:eastAsia="仿宋_GB2312" w:hAnsi="宋体" w:cs="宋体" w:hint="eastAsia"/>
          <w:color w:val="000000"/>
          <w:kern w:val="0"/>
          <w:sz w:val="32"/>
          <w:szCs w:val="32"/>
        </w:rPr>
        <w:t xml:space="preserve">　　6.答辩。考官围绕考生试讲(或演示)内容和测试项目进行提问，考生答辩，时间5分钟。考生提交试题清单、备课教案（活动演示方案）后离场。</w:t>
      </w:r>
    </w:p>
    <w:p w:rsidR="00C26397" w:rsidRPr="00C26397" w:rsidRDefault="00C26397" w:rsidP="00C26397">
      <w:pPr>
        <w:widowControl/>
        <w:spacing w:line="660" w:lineRule="atLeast"/>
        <w:ind w:firstLine="630"/>
        <w:rPr>
          <w:rFonts w:ascii="Times New Roman" w:eastAsia="宋体" w:hAnsi="Times New Roman" w:cs="Times New Roman" w:hint="eastAsia"/>
          <w:color w:val="000000"/>
          <w:kern w:val="0"/>
          <w:szCs w:val="21"/>
        </w:rPr>
      </w:pPr>
      <w:r w:rsidRPr="00C26397">
        <w:rPr>
          <w:rFonts w:ascii="仿宋_GB2312" w:eastAsia="仿宋_GB2312" w:hAnsi="Times New Roman" w:cs="Times New Roman" w:hint="eastAsia"/>
          <w:b/>
          <w:bCs/>
          <w:color w:val="000000"/>
          <w:kern w:val="0"/>
          <w:sz w:val="32"/>
          <w:szCs w:val="32"/>
        </w:rPr>
        <w:t>19 .笔试怎么报名和缴费？</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考生参加中小学教师资格笔试考试，考生本人须在规定的时间内，登录国家教师资格考试网站（www.ntce.cn），按照栏目指引进行网上报名。网上报名的考生，须保证本人的报名信息真实有效。报名信息通过审核后，考生应在规定的时间内完成网上缴费。基本流程如下：</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第一步：登录。登录国家教师资格考试网站（www.ntce.cn）。</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第二步：注册。笔试报名前，考生须（重新）注册</w:t>
      </w:r>
      <w:proofErr w:type="gramStart"/>
      <w:r w:rsidRPr="00C26397">
        <w:rPr>
          <w:rFonts w:ascii="仿宋_GB2312" w:eastAsia="仿宋_GB2312" w:hAnsi="Times New Roman" w:cs="Times New Roman" w:hint="eastAsia"/>
          <w:color w:val="000000"/>
          <w:kern w:val="0"/>
          <w:sz w:val="32"/>
          <w:szCs w:val="32"/>
        </w:rPr>
        <w:t>取得网报</w:t>
      </w:r>
      <w:proofErr w:type="gramEnd"/>
      <w:r w:rsidRPr="00C26397">
        <w:rPr>
          <w:rFonts w:ascii="仿宋_GB2312" w:eastAsia="仿宋_GB2312" w:hAnsi="Times New Roman" w:cs="Times New Roman" w:hint="eastAsia"/>
          <w:color w:val="000000"/>
          <w:kern w:val="0"/>
          <w:sz w:val="32"/>
          <w:szCs w:val="32"/>
        </w:rPr>
        <w:t>系统登录密码（</w:t>
      </w:r>
      <w:proofErr w:type="gramStart"/>
      <w:r w:rsidRPr="00C26397">
        <w:rPr>
          <w:rFonts w:ascii="仿宋_GB2312" w:eastAsia="仿宋_GB2312" w:hAnsi="Times New Roman" w:cs="Times New Roman" w:hint="eastAsia"/>
          <w:color w:val="000000"/>
          <w:kern w:val="0"/>
          <w:sz w:val="32"/>
          <w:szCs w:val="32"/>
        </w:rPr>
        <w:t>帐号</w:t>
      </w:r>
      <w:proofErr w:type="gramEnd"/>
      <w:r w:rsidRPr="00C26397">
        <w:rPr>
          <w:rFonts w:ascii="仿宋_GB2312" w:eastAsia="仿宋_GB2312" w:hAnsi="Times New Roman" w:cs="Times New Roman" w:hint="eastAsia"/>
          <w:color w:val="000000"/>
          <w:kern w:val="0"/>
          <w:sz w:val="32"/>
          <w:szCs w:val="32"/>
        </w:rPr>
        <w:t>为本人身份证号）。</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第三步：诚信考试承诺。新注册的考生用户必须先阅读考试承诺，确认遵守《诚信考试承诺书》的才可以进行下一步的操作。</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第四步：阅读报考须知。</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第五步：填报个人信息。</w:t>
      </w:r>
      <w:r w:rsidRPr="00C26397">
        <w:rPr>
          <w:rFonts w:ascii="仿宋_GB2312" w:eastAsia="仿宋_GB2312" w:hAnsi="Times New Roman" w:cs="Times New Roman" w:hint="eastAsia"/>
          <w:color w:val="000000"/>
          <w:kern w:val="0"/>
          <w:sz w:val="32"/>
          <w:szCs w:val="32"/>
        </w:rPr>
        <w:t>  </w:t>
      </w:r>
      <w:r w:rsidRPr="00C26397">
        <w:rPr>
          <w:rFonts w:ascii="仿宋_GB2312" w:eastAsia="仿宋_GB2312" w:hAnsi="Times New Roman" w:cs="Times New Roman" w:hint="eastAsia"/>
          <w:color w:val="000000"/>
          <w:kern w:val="0"/>
          <w:sz w:val="32"/>
          <w:szCs w:val="32"/>
        </w:rPr>
        <w:t xml:space="preserve"> </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lastRenderedPageBreak/>
        <w:t>第六步：上</w:t>
      </w:r>
      <w:proofErr w:type="gramStart"/>
      <w:r w:rsidRPr="00C26397">
        <w:rPr>
          <w:rFonts w:ascii="仿宋_GB2312" w:eastAsia="仿宋_GB2312" w:hAnsi="Times New Roman" w:cs="Times New Roman" w:hint="eastAsia"/>
          <w:color w:val="000000"/>
          <w:kern w:val="0"/>
          <w:sz w:val="32"/>
          <w:szCs w:val="32"/>
        </w:rPr>
        <w:t>传个人</w:t>
      </w:r>
      <w:proofErr w:type="gramEnd"/>
      <w:r w:rsidRPr="00C26397">
        <w:rPr>
          <w:rFonts w:ascii="仿宋_GB2312" w:eastAsia="仿宋_GB2312" w:hAnsi="Times New Roman" w:cs="Times New Roman" w:hint="eastAsia"/>
          <w:color w:val="000000"/>
          <w:kern w:val="0"/>
          <w:sz w:val="32"/>
          <w:szCs w:val="32"/>
        </w:rPr>
        <w:t>照片。照片要求：本人近6个月以内的免冠正面证件照；照片大小：格式为jpg/jpeg，不大于200K；照片中显示考生头部和肩的上部，黑白或彩色均可，白色背景为佳。</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第七步：考试报名。根据页面提示操作。考生在报名时须选择户籍或用人单位或学籍所在地的考区为应试考区，并根据本人情况选择考试类别和考试科目，具体考试地点以考生下载的准考证上地址为准。</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第八步：审核。地市教育考试机构网上审核考生报名信息(仅审核考生应填报的项目是否齐全、照片是否符合要求，不负责对考生报名条件进行审核)。考生可在规定的缴费时间内（具体时间另文通知）通过报名网站查阅本人审核情况。</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第九步：缴费。网上审核通过后，在网上缴费确认截止日期前，考生可再次登录国家教师资格考试网站（</w:t>
      </w:r>
      <w:hyperlink r:id="rId9" w:history="1">
        <w:r w:rsidRPr="00C26397">
          <w:rPr>
            <w:rFonts w:ascii="仿宋_GB2312" w:eastAsia="仿宋_GB2312" w:hAnsi="Times New Roman" w:cs="Times New Roman" w:hint="eastAsia"/>
            <w:color w:val="0000FF"/>
            <w:kern w:val="0"/>
            <w:sz w:val="32"/>
            <w:szCs w:val="32"/>
            <w:u w:val="single"/>
          </w:rPr>
          <w:t>www.ntce.cn</w:t>
        </w:r>
      </w:hyperlink>
      <w:r w:rsidRPr="00C26397">
        <w:rPr>
          <w:rFonts w:ascii="仿宋_GB2312" w:eastAsia="仿宋_GB2312" w:hAnsi="Times New Roman" w:cs="Times New Roman" w:hint="eastAsia"/>
          <w:color w:val="000000"/>
          <w:kern w:val="0"/>
          <w:sz w:val="32"/>
          <w:szCs w:val="32"/>
        </w:rPr>
        <w:t>）报名系统，按照系统提示进行在线支付考试费。</w:t>
      </w:r>
      <w:bookmarkStart w:id="69" w:name="_Toc17805"/>
      <w:r w:rsidRPr="00C26397">
        <w:rPr>
          <w:rFonts w:ascii="仿宋_GB2312" w:eastAsia="仿宋_GB2312" w:hAnsi="Times New Roman" w:cs="Times New Roman" w:hint="eastAsia"/>
          <w:color w:val="0000FF"/>
          <w:kern w:val="0"/>
          <w:sz w:val="32"/>
          <w:szCs w:val="32"/>
        </w:rPr>
        <w:t xml:space="preserve">　</w:t>
      </w:r>
      <w:bookmarkStart w:id="70" w:name="_Toc396133567"/>
      <w:bookmarkStart w:id="71" w:name="_Toc16994"/>
      <w:bookmarkStart w:id="72" w:name="_Toc10222"/>
      <w:bookmarkStart w:id="73" w:name="_Toc32241"/>
      <w:bookmarkStart w:id="74" w:name="_Toc3230"/>
      <w:bookmarkStart w:id="75" w:name="_Toc14604"/>
      <w:bookmarkStart w:id="76" w:name="_Toc25843"/>
      <w:bookmarkStart w:id="77" w:name="_Toc948"/>
      <w:bookmarkStart w:id="78" w:name="_Toc2184"/>
      <w:bookmarkStart w:id="79" w:name="_Toc395182855"/>
      <w:bookmarkStart w:id="80" w:name="_Toc395610086"/>
      <w:bookmarkStart w:id="81" w:name="_Toc19580"/>
      <w:bookmarkStart w:id="82" w:name="_Toc28491"/>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20. 面试怎么报名和缴费？</w:t>
      </w:r>
    </w:p>
    <w:p w:rsidR="00C26397" w:rsidRPr="00C26397" w:rsidRDefault="00C26397" w:rsidP="00C26397">
      <w:pPr>
        <w:widowControl/>
        <w:shd w:val="clear" w:color="auto" w:fill="FFFFFF"/>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笔试成绩合格并在有效期的考生，须在教育部考试中心规定的面试报名时间内（具体报名时间由教育部考试中心统一安排），登录国家教师资格考试网 (</w:t>
      </w:r>
      <w:hyperlink r:id="rId10" w:history="1">
        <w:r w:rsidRPr="00C26397">
          <w:rPr>
            <w:rFonts w:ascii="仿宋_GB2312" w:eastAsia="仿宋_GB2312" w:hAnsi="Times New Roman" w:cs="Times New Roman" w:hint="eastAsia"/>
            <w:kern w:val="0"/>
            <w:sz w:val="32"/>
            <w:szCs w:val="32"/>
            <w:u w:val="single"/>
          </w:rPr>
          <w:t>www.ntce.cn</w:t>
        </w:r>
      </w:hyperlink>
      <w:r w:rsidRPr="00C26397">
        <w:rPr>
          <w:rFonts w:ascii="仿宋_GB2312" w:eastAsia="仿宋_GB2312" w:hAnsi="Times New Roman" w:cs="Times New Roman" w:hint="eastAsia"/>
          <w:color w:val="000000"/>
          <w:kern w:val="0"/>
          <w:sz w:val="32"/>
          <w:szCs w:val="32"/>
        </w:rPr>
        <w:t>)，按照栏目指引进行网上报名。完成网上面试报名的考生，须持身</w:t>
      </w:r>
      <w:r w:rsidRPr="00C26397">
        <w:rPr>
          <w:rFonts w:ascii="仿宋_GB2312" w:eastAsia="仿宋_GB2312" w:hAnsi="Times New Roman" w:cs="Times New Roman" w:hint="eastAsia"/>
          <w:color w:val="000000"/>
          <w:kern w:val="0"/>
          <w:sz w:val="32"/>
          <w:szCs w:val="32"/>
        </w:rPr>
        <w:lastRenderedPageBreak/>
        <w:t>份证、户口本或聘用人事（劳动）合同、学历证书和学历认证报告（在校生提供在校学籍证明）原件到地级以上市教育行政部门或指定的地点办理审核和报名信息现场确认手续，经考生本人确认的信息不得更改。审核通过且确认报名信息的考生方可进行网上缴费。</w:t>
      </w:r>
    </w:p>
    <w:p w:rsidR="00C26397" w:rsidRPr="00C26397" w:rsidRDefault="00C26397" w:rsidP="00C26397">
      <w:pPr>
        <w:widowControl/>
        <w:spacing w:line="660" w:lineRule="atLeast"/>
        <w:ind w:left="561"/>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21.考生参加考试在时间方面有哪些规定？</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笔试考试：考生应在开考前20分钟到达考场；考生迟到15分钟后不准进入考点参加当次科目考试；考生考试结束前30分钟内方可离开考场；考生交卷出场后不得再进场续考。</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面试考试：考生必须按照准考证上标明的时间参加考试，并按规定时间</w:t>
      </w:r>
      <w:proofErr w:type="gramStart"/>
      <w:r w:rsidRPr="00C26397">
        <w:rPr>
          <w:rFonts w:ascii="仿宋_GB2312" w:eastAsia="仿宋_GB2312" w:hAnsi="Times New Roman" w:cs="Times New Roman" w:hint="eastAsia"/>
          <w:color w:val="000000"/>
          <w:kern w:val="0"/>
          <w:sz w:val="32"/>
          <w:szCs w:val="32"/>
        </w:rPr>
        <w:t>进入候考室</w:t>
      </w:r>
      <w:proofErr w:type="gramEnd"/>
      <w:r w:rsidRPr="00C26397">
        <w:rPr>
          <w:rFonts w:ascii="仿宋_GB2312" w:eastAsia="仿宋_GB2312" w:hAnsi="Times New Roman" w:cs="Times New Roman" w:hint="eastAsia"/>
          <w:color w:val="000000"/>
          <w:kern w:val="0"/>
          <w:sz w:val="32"/>
          <w:szCs w:val="32"/>
        </w:rPr>
        <w:t>，在截止</w:t>
      </w:r>
      <w:proofErr w:type="gramStart"/>
      <w:r w:rsidRPr="00C26397">
        <w:rPr>
          <w:rFonts w:ascii="仿宋_GB2312" w:eastAsia="仿宋_GB2312" w:hAnsi="Times New Roman" w:cs="Times New Roman" w:hint="eastAsia"/>
          <w:color w:val="000000"/>
          <w:kern w:val="0"/>
          <w:sz w:val="32"/>
          <w:szCs w:val="32"/>
        </w:rPr>
        <w:t>进入候考室</w:t>
      </w:r>
      <w:proofErr w:type="gramEnd"/>
      <w:r w:rsidRPr="00C26397">
        <w:rPr>
          <w:rFonts w:ascii="仿宋_GB2312" w:eastAsia="仿宋_GB2312" w:hAnsi="Times New Roman" w:cs="Times New Roman" w:hint="eastAsia"/>
          <w:color w:val="000000"/>
          <w:kern w:val="0"/>
          <w:sz w:val="32"/>
          <w:szCs w:val="32"/>
        </w:rPr>
        <w:t>时间15分钟之后迟到的考生，禁止</w:t>
      </w:r>
      <w:proofErr w:type="gramStart"/>
      <w:r w:rsidRPr="00C26397">
        <w:rPr>
          <w:rFonts w:ascii="仿宋_GB2312" w:eastAsia="仿宋_GB2312" w:hAnsi="Times New Roman" w:cs="Times New Roman" w:hint="eastAsia"/>
          <w:color w:val="000000"/>
          <w:kern w:val="0"/>
          <w:sz w:val="32"/>
          <w:szCs w:val="32"/>
        </w:rPr>
        <w:t>进入候考室</w:t>
      </w:r>
      <w:proofErr w:type="gramEnd"/>
      <w:r w:rsidRPr="00C26397">
        <w:rPr>
          <w:rFonts w:ascii="仿宋_GB2312" w:eastAsia="仿宋_GB2312" w:hAnsi="Times New Roman" w:cs="Times New Roman" w:hint="eastAsia"/>
          <w:color w:val="000000"/>
          <w:kern w:val="0"/>
          <w:sz w:val="32"/>
          <w:szCs w:val="32"/>
        </w:rPr>
        <w:t>，面试成绩按缺考处置。</w:t>
      </w:r>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22.报名信息有误怎么办?</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考生的报考信息</w:t>
      </w:r>
      <w:proofErr w:type="gramStart"/>
      <w:r w:rsidRPr="00C26397">
        <w:rPr>
          <w:rFonts w:ascii="仿宋_GB2312" w:eastAsia="仿宋_GB2312" w:hAnsi="Times New Roman" w:cs="Times New Roman" w:hint="eastAsia"/>
          <w:color w:val="000000"/>
          <w:kern w:val="0"/>
          <w:sz w:val="32"/>
          <w:szCs w:val="32"/>
        </w:rPr>
        <w:t>在在未</w:t>
      </w:r>
      <w:proofErr w:type="gramEnd"/>
      <w:r w:rsidRPr="00C26397">
        <w:rPr>
          <w:rFonts w:ascii="仿宋_GB2312" w:eastAsia="仿宋_GB2312" w:hAnsi="Times New Roman" w:cs="Times New Roman" w:hint="eastAsia"/>
          <w:color w:val="000000"/>
          <w:kern w:val="0"/>
          <w:sz w:val="32"/>
          <w:szCs w:val="32"/>
        </w:rPr>
        <w:t>通过地市教育考试机构审核前，考生可通过报名网站登录后自行修改报考信息（考生姓名和证件号码信息除外）；在考生报考信息通过审核后，考生所填报所有信息内容不得更改（包括照片）。</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考生的姓名和证件号码是考生身份的重要特征，完成注册后不能修改。如考生姓名和证件号码书写有误，可按照正确的信息重新注册即可。</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lastRenderedPageBreak/>
        <w:t>23.准考证如何获取？</w:t>
      </w:r>
    </w:p>
    <w:p w:rsidR="00C26397" w:rsidRPr="00C26397" w:rsidRDefault="00C26397" w:rsidP="00C26397">
      <w:pPr>
        <w:widowControl/>
        <w:shd w:val="clear" w:color="auto" w:fill="FFFFFF"/>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笔试准考证号在笔试报名审核通过并完成网上缴费后由教师资格考试考</w:t>
      </w:r>
      <w:proofErr w:type="gramStart"/>
      <w:r w:rsidRPr="00C26397">
        <w:rPr>
          <w:rFonts w:ascii="仿宋_GB2312" w:eastAsia="仿宋_GB2312" w:hAnsi="Times New Roman" w:cs="Times New Roman" w:hint="eastAsia"/>
          <w:color w:val="000000"/>
          <w:kern w:val="0"/>
          <w:sz w:val="32"/>
          <w:szCs w:val="32"/>
        </w:rPr>
        <w:t>务</w:t>
      </w:r>
      <w:proofErr w:type="gramEnd"/>
      <w:r w:rsidRPr="00C26397">
        <w:rPr>
          <w:rFonts w:ascii="仿宋_GB2312" w:eastAsia="仿宋_GB2312" w:hAnsi="Times New Roman" w:cs="Times New Roman" w:hint="eastAsia"/>
          <w:color w:val="000000"/>
          <w:kern w:val="0"/>
          <w:sz w:val="32"/>
          <w:szCs w:val="32"/>
        </w:rPr>
        <w:t>管理系统生成。省教育考试院负责通过考</w:t>
      </w:r>
      <w:proofErr w:type="gramStart"/>
      <w:r w:rsidRPr="00C26397">
        <w:rPr>
          <w:rFonts w:ascii="仿宋_GB2312" w:eastAsia="仿宋_GB2312" w:hAnsi="Times New Roman" w:cs="Times New Roman" w:hint="eastAsia"/>
          <w:color w:val="000000"/>
          <w:kern w:val="0"/>
          <w:sz w:val="32"/>
          <w:szCs w:val="32"/>
        </w:rPr>
        <w:t>务</w:t>
      </w:r>
      <w:proofErr w:type="gramEnd"/>
      <w:r w:rsidRPr="00C26397">
        <w:rPr>
          <w:rFonts w:ascii="仿宋_GB2312" w:eastAsia="仿宋_GB2312" w:hAnsi="Times New Roman" w:cs="Times New Roman" w:hint="eastAsia"/>
          <w:color w:val="000000"/>
          <w:kern w:val="0"/>
          <w:sz w:val="32"/>
          <w:szCs w:val="32"/>
        </w:rPr>
        <w:t>管理系统编排考场。考生按公告规定的时间登录国家教师资格考试网站（www.ntce.cn）报名系统查询，自行下载并打印准考证。</w:t>
      </w:r>
    </w:p>
    <w:p w:rsidR="00C26397" w:rsidRPr="00C26397" w:rsidRDefault="00C26397" w:rsidP="00C26397">
      <w:pPr>
        <w:widowControl/>
        <w:shd w:val="clear" w:color="auto" w:fill="FFFFFF"/>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面试报名信息现场确认通过并完成缴费后，考生可在面试考试前一周登录国家教师资格考试网(</w:t>
      </w:r>
      <w:hyperlink r:id="rId11" w:history="1">
        <w:r w:rsidRPr="00C26397">
          <w:rPr>
            <w:rFonts w:ascii="仿宋_GB2312" w:eastAsia="仿宋_GB2312" w:hAnsi="Times New Roman" w:cs="Times New Roman" w:hint="eastAsia"/>
            <w:kern w:val="0"/>
            <w:sz w:val="32"/>
            <w:szCs w:val="32"/>
            <w:u w:val="single"/>
          </w:rPr>
          <w:t>www.ntce.cn</w:t>
        </w:r>
      </w:hyperlink>
      <w:r w:rsidRPr="00C26397">
        <w:rPr>
          <w:rFonts w:ascii="仿宋_GB2312" w:eastAsia="仿宋_GB2312" w:hAnsi="Times New Roman" w:cs="Times New Roman" w:hint="eastAsia"/>
          <w:color w:val="000000"/>
          <w:kern w:val="0"/>
          <w:sz w:val="32"/>
          <w:szCs w:val="32"/>
        </w:rPr>
        <w:t>)自行下载、打印面试准考证。</w:t>
      </w:r>
    </w:p>
    <w:p w:rsidR="00C26397" w:rsidRPr="00C26397" w:rsidRDefault="00C26397" w:rsidP="00C26397">
      <w:pPr>
        <w:widowControl/>
        <w:spacing w:line="660" w:lineRule="atLeast"/>
        <w:ind w:firstLine="645"/>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24.考生参加考试需要携带什么证件？</w:t>
      </w:r>
    </w:p>
    <w:p w:rsidR="00C26397" w:rsidRPr="00C26397" w:rsidRDefault="00C26397" w:rsidP="00C26397">
      <w:pPr>
        <w:widowControl/>
        <w:spacing w:line="660" w:lineRule="atLeast"/>
        <w:ind w:firstLine="640"/>
        <w:jc w:val="left"/>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考生参加考试必须持本人准考证和身份证，缺</w:t>
      </w:r>
      <w:proofErr w:type="gramStart"/>
      <w:r w:rsidRPr="00C26397">
        <w:rPr>
          <w:rFonts w:ascii="仿宋_GB2312" w:eastAsia="仿宋_GB2312" w:hAnsi="Times New Roman" w:cs="Times New Roman" w:hint="eastAsia"/>
          <w:color w:val="000000"/>
          <w:kern w:val="0"/>
          <w:sz w:val="32"/>
          <w:szCs w:val="32"/>
        </w:rPr>
        <w:t>一</w:t>
      </w:r>
      <w:proofErr w:type="gramEnd"/>
      <w:r w:rsidRPr="00C26397">
        <w:rPr>
          <w:rFonts w:ascii="仿宋_GB2312" w:eastAsia="仿宋_GB2312" w:hAnsi="Times New Roman" w:cs="Times New Roman" w:hint="eastAsia"/>
          <w:color w:val="000000"/>
          <w:kern w:val="0"/>
          <w:sz w:val="32"/>
          <w:szCs w:val="32"/>
        </w:rPr>
        <w:t>不得参加考试。</w:t>
      </w:r>
      <w:bookmarkStart w:id="83" w:name="_Toc9432"/>
      <w:bookmarkStart w:id="84" w:name="_Toc3316"/>
      <w:bookmarkStart w:id="85" w:name="_Toc395610085"/>
      <w:bookmarkStart w:id="86" w:name="_Toc395182854"/>
      <w:bookmarkStart w:id="87" w:name="_Toc3418"/>
      <w:bookmarkStart w:id="88" w:name="_Toc7654"/>
      <w:bookmarkStart w:id="89" w:name="_Toc28292"/>
      <w:bookmarkStart w:id="90" w:name="_Toc2604"/>
      <w:bookmarkStart w:id="91" w:name="_Toc16119"/>
      <w:bookmarkStart w:id="92" w:name="_Toc26216"/>
      <w:bookmarkStart w:id="93" w:name="_Toc4427"/>
      <w:bookmarkStart w:id="94" w:name="_Toc18620"/>
      <w:bookmarkStart w:id="95" w:name="_Toc396806655"/>
      <w:bookmarkEnd w:id="83"/>
      <w:bookmarkEnd w:id="84"/>
      <w:bookmarkEnd w:id="85"/>
      <w:bookmarkEnd w:id="86"/>
      <w:bookmarkEnd w:id="87"/>
      <w:bookmarkEnd w:id="88"/>
      <w:bookmarkEnd w:id="89"/>
      <w:bookmarkEnd w:id="90"/>
      <w:bookmarkEnd w:id="91"/>
      <w:bookmarkEnd w:id="92"/>
      <w:bookmarkEnd w:id="93"/>
      <w:bookmarkEnd w:id="94"/>
      <w:bookmarkEnd w:id="95"/>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25.中小学教师资格考试合格线如何划定？</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笔试由教育部考试中心统一评卷并确定笔试成绩合格线，教育部考试中心将会适时在国家教师资格考试网站（www.ntce.cn）公布成绩合格线。</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面试成绩合格线由省教育厅确定，教育部考试中心将根据省提供的数据在国家教师资格考试网站（www.ntce.cn）公布考生合格情况。</w:t>
      </w:r>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26.考生如何获取本人成绩信息？</w:t>
      </w:r>
    </w:p>
    <w:p w:rsidR="00C26397" w:rsidRPr="00C26397" w:rsidRDefault="00C26397" w:rsidP="00C26397">
      <w:pPr>
        <w:widowControl/>
        <w:spacing w:line="660" w:lineRule="atLeast"/>
        <w:ind w:firstLine="645"/>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lastRenderedPageBreak/>
        <w:t>考生可通过国家教师资格考试网站（www.ntce.cn）查询本人的考试成绩。</w:t>
      </w:r>
    </w:p>
    <w:p w:rsidR="00C26397" w:rsidRPr="00C26397" w:rsidRDefault="00C26397" w:rsidP="00C26397">
      <w:pPr>
        <w:widowControl/>
        <w:spacing w:line="660" w:lineRule="atLeast"/>
        <w:ind w:firstLine="787"/>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27.考生如何申请复查考试成绩？</w:t>
      </w:r>
    </w:p>
    <w:p w:rsidR="00C26397" w:rsidRPr="00C26397" w:rsidRDefault="00C26397" w:rsidP="00C26397">
      <w:pPr>
        <w:widowControl/>
        <w:spacing w:line="660" w:lineRule="atLeast"/>
        <w:ind w:firstLine="645"/>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笔试成绩：考生如对本人的笔试成绩有异议，可在考试成绩公布后10个工作日内按规定程序向考试所在地市教育考试机构提出复核申请，地市教育考试机构汇总后上交省教育考试院。申请须注明申请人准考证号、姓名、身份证号、需复核科目代码、网上查询到的成绩、联系电话。省教育考试院在接到教育部考试中心复核结果后以书面方式通知考生所属地市教育考试机构，由地市教育考试机构告知考生。</w:t>
      </w:r>
    </w:p>
    <w:p w:rsidR="00C26397" w:rsidRPr="00C26397" w:rsidRDefault="00C26397" w:rsidP="00C26397">
      <w:pPr>
        <w:widowControl/>
        <w:spacing w:line="660" w:lineRule="atLeast"/>
        <w:ind w:firstLine="645"/>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面试成绩：考生如对本人的面试成绩有异议，可在考试成绩公布后10个工作日内向面试所在考区提出复核申请。申请须注明申请人准考证号、姓名、身份证号、需复核科目代码、网上查询到的成绩、联系电话。复核结果将由复核受理单位负责告知考生。</w:t>
      </w:r>
    </w:p>
    <w:p w:rsidR="00C26397" w:rsidRPr="00C26397" w:rsidRDefault="00C26397" w:rsidP="00C26397">
      <w:pPr>
        <w:widowControl/>
        <w:spacing w:line="660" w:lineRule="atLeast"/>
        <w:ind w:firstLine="645"/>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28.笔试合格后发合格证吗?笔试成绩有有效期吗？</w:t>
      </w:r>
    </w:p>
    <w:p w:rsidR="00C26397" w:rsidRPr="00C26397" w:rsidRDefault="00C26397" w:rsidP="00C26397">
      <w:pPr>
        <w:widowControl/>
        <w:spacing w:line="660" w:lineRule="atLeast"/>
        <w:ind w:firstLine="645"/>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笔试成绩合格不单独发证，考生可通过国家教师资格考试网站（www.ntce.cn）查询本人笔试成绩，打印网页信息。笔试单科合格成绩2年内有效。</w:t>
      </w:r>
    </w:p>
    <w:p w:rsidR="00C26397" w:rsidRPr="00C26397" w:rsidRDefault="00C26397" w:rsidP="00C26397">
      <w:pPr>
        <w:widowControl/>
        <w:spacing w:line="660" w:lineRule="atLeast"/>
        <w:ind w:firstLine="645"/>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29. 笔试和面试都合格后会颁发成绩证明吗？</w:t>
      </w:r>
    </w:p>
    <w:p w:rsidR="00C26397" w:rsidRPr="00C26397" w:rsidRDefault="00C26397" w:rsidP="00C26397">
      <w:pPr>
        <w:widowControl/>
        <w:spacing w:line="660" w:lineRule="atLeast"/>
        <w:ind w:firstLine="645"/>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lastRenderedPageBreak/>
        <w:t>笔试和面试均合格者由教育部考试中心颁发教师资格考试合格证明，考生在国家教师资格考试网站（www.ntce.cn）自行下载打印《中小学教师资格考试合格证明》，作为申请认定教师资格的有效凭证，有效期3年。</w:t>
      </w:r>
      <w:bookmarkStart w:id="96" w:name="_Toc3880"/>
      <w:bookmarkStart w:id="97" w:name="_Toc18870"/>
      <w:bookmarkStart w:id="98" w:name="_Toc395610087"/>
      <w:bookmarkStart w:id="99" w:name="_Toc395182856"/>
      <w:bookmarkStart w:id="100" w:name="_Toc13247"/>
      <w:bookmarkStart w:id="101" w:name="_Toc18331"/>
      <w:bookmarkStart w:id="102" w:name="_Toc11423"/>
      <w:bookmarkStart w:id="103" w:name="_Toc24878"/>
      <w:bookmarkStart w:id="104" w:name="_Toc25323"/>
      <w:bookmarkStart w:id="105" w:name="_Toc1960"/>
      <w:bookmarkStart w:id="106" w:name="_Toc14643"/>
      <w:bookmarkStart w:id="107" w:name="_Toc6913"/>
      <w:bookmarkStart w:id="108" w:name="_Toc396806657"/>
      <w:bookmarkEnd w:id="96"/>
      <w:bookmarkEnd w:id="97"/>
      <w:bookmarkEnd w:id="98"/>
      <w:bookmarkEnd w:id="99"/>
      <w:bookmarkEnd w:id="100"/>
      <w:bookmarkEnd w:id="101"/>
      <w:bookmarkEnd w:id="102"/>
      <w:bookmarkEnd w:id="103"/>
      <w:bookmarkEnd w:id="104"/>
      <w:bookmarkEnd w:id="105"/>
      <w:bookmarkEnd w:id="106"/>
      <w:bookmarkEnd w:id="107"/>
      <w:bookmarkEnd w:id="108"/>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30.不参加笔试或笔试部分科目成绩合格者是否可以报名参加面试？</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未参加全国中小学教师资格考试笔试或笔试部分科目成绩合格者不能报名参加面试。</w:t>
      </w:r>
    </w:p>
    <w:p w:rsidR="00C26397" w:rsidRPr="00C26397" w:rsidRDefault="00C26397" w:rsidP="00C26397">
      <w:pPr>
        <w:widowControl/>
        <w:spacing w:line="660" w:lineRule="atLeast"/>
        <w:ind w:firstLine="630"/>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t>31.中小学教师资格考试是否属于《中华人民共和国刑法修正案（九）》中规定的国家考试？</w:t>
      </w:r>
    </w:p>
    <w:p w:rsidR="00C26397" w:rsidRPr="00C26397" w:rsidRDefault="00C26397" w:rsidP="00C26397">
      <w:pPr>
        <w:widowControl/>
        <w:spacing w:line="660" w:lineRule="atLeast"/>
        <w:ind w:firstLine="627"/>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中小学教师资格考试属于《中华人民共和国刑法修正案（九）》中“法律规定的国家考试”范畴，考生在考试过程中，违反考试纪律作弊或提供虚假证明材料的，按照《国家教育考试违规处理办法》（教育部第33号令）和《中华人民共和国刑法修正案（九）》中规定接受有关部门的处理。</w:t>
      </w:r>
      <w:bookmarkStart w:id="109" w:name="_Toc396133579"/>
      <w:bookmarkStart w:id="110" w:name="_Toc4255"/>
      <w:bookmarkStart w:id="111" w:name="_Toc19816"/>
      <w:bookmarkStart w:id="112" w:name="_Toc11535"/>
      <w:bookmarkStart w:id="113" w:name="_Toc13601"/>
      <w:bookmarkStart w:id="114" w:name="_Toc31542"/>
      <w:bookmarkStart w:id="115" w:name="_Toc5071"/>
      <w:bookmarkStart w:id="116" w:name="_Toc5440"/>
      <w:bookmarkStart w:id="117" w:name="_Toc27911"/>
      <w:bookmarkStart w:id="118" w:name="_Toc395182866"/>
      <w:bookmarkStart w:id="119" w:name="_Toc395610097"/>
      <w:bookmarkStart w:id="120" w:name="_Toc2903"/>
      <w:bookmarkStart w:id="121" w:name="_Toc22769"/>
      <w:bookmarkEnd w:id="109"/>
      <w:bookmarkEnd w:id="110"/>
      <w:bookmarkEnd w:id="111"/>
      <w:bookmarkEnd w:id="112"/>
      <w:bookmarkEnd w:id="113"/>
      <w:bookmarkEnd w:id="114"/>
      <w:bookmarkEnd w:id="115"/>
      <w:bookmarkEnd w:id="116"/>
      <w:bookmarkEnd w:id="117"/>
      <w:bookmarkEnd w:id="118"/>
      <w:bookmarkEnd w:id="119"/>
      <w:bookmarkEnd w:id="120"/>
      <w:bookmarkEnd w:id="121"/>
    </w:p>
    <w:p w:rsidR="00C26397" w:rsidRPr="00C26397" w:rsidRDefault="00C26397" w:rsidP="00C26397">
      <w:pPr>
        <w:widowControl/>
        <w:spacing w:line="660" w:lineRule="atLeast"/>
        <w:ind w:firstLine="627"/>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32.</w:t>
      </w:r>
      <w:r w:rsidRPr="00C26397">
        <w:rPr>
          <w:rFonts w:ascii="仿宋_GB2312" w:eastAsia="仿宋_GB2312" w:hAnsi="Times New Roman" w:cs="Times New Roman" w:hint="eastAsia"/>
          <w:b/>
          <w:bCs/>
          <w:color w:val="000000"/>
          <w:kern w:val="0"/>
          <w:sz w:val="32"/>
          <w:szCs w:val="32"/>
        </w:rPr>
        <w:t>教师资格考试和教师资格认定有什么关系？</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教师资格考试合格证明是申请教师资格证的必备条件。只有取得教师资格考试合格证明，并同时满足教师资格认定的其他条件（详见《教师法》和《教师资格条例》），才能申请与教师资格考试合格证明上的学科（专业）、学段一致的教师资格证。</w:t>
      </w:r>
    </w:p>
    <w:p w:rsidR="00C26397" w:rsidRPr="00C26397" w:rsidRDefault="00C26397" w:rsidP="00C26397">
      <w:pPr>
        <w:widowControl/>
        <w:spacing w:line="660" w:lineRule="atLeast"/>
        <w:ind w:firstLine="643"/>
        <w:rPr>
          <w:rFonts w:ascii="Times New Roman" w:eastAsia="宋体" w:hAnsi="Times New Roman" w:cs="Times New Roman"/>
          <w:color w:val="000000"/>
          <w:kern w:val="0"/>
          <w:szCs w:val="21"/>
        </w:rPr>
      </w:pPr>
      <w:r w:rsidRPr="00C26397">
        <w:rPr>
          <w:rFonts w:ascii="仿宋_GB2312" w:eastAsia="仿宋_GB2312" w:hAnsi="Times New Roman" w:cs="Times New Roman" w:hint="eastAsia"/>
          <w:b/>
          <w:bCs/>
          <w:color w:val="000000"/>
          <w:kern w:val="0"/>
          <w:sz w:val="32"/>
          <w:szCs w:val="32"/>
        </w:rPr>
        <w:lastRenderedPageBreak/>
        <w:t>33.教师资格考试常用网址有哪些？</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中小学教师资格考试网：www.ntce.cn；</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广东省教育厅网：</w:t>
      </w:r>
      <w:hyperlink r:id="rId12" w:history="1">
        <w:r w:rsidRPr="00C26397">
          <w:rPr>
            <w:rFonts w:ascii="仿宋_GB2312" w:eastAsia="仿宋_GB2312" w:hAnsi="Times New Roman" w:cs="Times New Roman" w:hint="eastAsia"/>
            <w:color w:val="0000FF"/>
            <w:kern w:val="0"/>
            <w:sz w:val="32"/>
            <w:szCs w:val="32"/>
            <w:u w:val="single"/>
          </w:rPr>
          <w:t>www.gdedu.gov.cn</w:t>
        </w:r>
      </w:hyperlink>
      <w:r w:rsidRPr="00C26397">
        <w:rPr>
          <w:rFonts w:ascii="仿宋_GB2312" w:eastAsia="仿宋_GB2312" w:hAnsi="Times New Roman" w:cs="Times New Roman" w:hint="eastAsia"/>
          <w:color w:val="000000"/>
          <w:kern w:val="0"/>
          <w:sz w:val="32"/>
          <w:szCs w:val="32"/>
        </w:rPr>
        <w:t>;</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广东省教育考试院网：www.eeagd.edu.cn.</w:t>
      </w:r>
    </w:p>
    <w:p w:rsidR="00C26397" w:rsidRPr="00C26397" w:rsidRDefault="00C26397" w:rsidP="00C26397">
      <w:pPr>
        <w:widowControl/>
        <w:spacing w:line="660" w:lineRule="atLeast"/>
        <w:ind w:firstLine="640"/>
        <w:rPr>
          <w:rFonts w:ascii="Times New Roman" w:eastAsia="宋体" w:hAnsi="Times New Roman" w:cs="Times New Roman"/>
          <w:color w:val="000000"/>
          <w:kern w:val="0"/>
          <w:szCs w:val="21"/>
        </w:rPr>
      </w:pPr>
      <w:r w:rsidRPr="00C26397">
        <w:rPr>
          <w:rFonts w:ascii="Times New Roman" w:eastAsia="宋体" w:hAnsi="Times New Roman" w:cs="Times New Roman"/>
          <w:color w:val="000000"/>
          <w:kern w:val="0"/>
          <w:szCs w:val="21"/>
        </w:rPr>
        <w:t> </w:t>
      </w:r>
    </w:p>
    <w:p w:rsidR="00C26397" w:rsidRPr="00C26397" w:rsidRDefault="00C26397" w:rsidP="00C26397">
      <w:pPr>
        <w:widowControl/>
        <w:spacing w:line="660" w:lineRule="atLeast"/>
        <w:ind w:right="640" w:firstLine="4480"/>
        <w:jc w:val="right"/>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广东省教育厅</w:t>
      </w:r>
    </w:p>
    <w:p w:rsidR="00C26397" w:rsidRPr="00C26397" w:rsidRDefault="00C26397" w:rsidP="00C26397">
      <w:pPr>
        <w:widowControl/>
        <w:spacing w:line="660" w:lineRule="atLeast"/>
        <w:ind w:right="640" w:firstLine="4480"/>
        <w:jc w:val="right"/>
        <w:rPr>
          <w:rFonts w:ascii="Times New Roman" w:eastAsia="宋体" w:hAnsi="Times New Roman" w:cs="Times New Roman"/>
          <w:color w:val="000000"/>
          <w:kern w:val="0"/>
          <w:szCs w:val="21"/>
        </w:rPr>
      </w:pPr>
      <w:r w:rsidRPr="00C26397">
        <w:rPr>
          <w:rFonts w:ascii="仿宋_GB2312" w:eastAsia="仿宋_GB2312" w:hAnsi="Times New Roman" w:cs="Times New Roman" w:hint="eastAsia"/>
          <w:color w:val="000000"/>
          <w:kern w:val="0"/>
          <w:sz w:val="32"/>
          <w:szCs w:val="32"/>
        </w:rPr>
        <w:t>2016年6月20日</w:t>
      </w:r>
    </w:p>
    <w:p w:rsidR="00D36BF1" w:rsidRDefault="00D36BF1"/>
    <w:sectPr w:rsidR="00D36BF1">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BF" w:rsidRDefault="002D6DBF" w:rsidP="00D3624B">
      <w:r>
        <w:separator/>
      </w:r>
    </w:p>
  </w:endnote>
  <w:endnote w:type="continuationSeparator" w:id="0">
    <w:p w:rsidR="002D6DBF" w:rsidRDefault="002D6DBF" w:rsidP="00D3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959166"/>
      <w:docPartObj>
        <w:docPartGallery w:val="Page Numbers (Bottom of Page)"/>
        <w:docPartUnique/>
      </w:docPartObj>
    </w:sdtPr>
    <w:sdtContent>
      <w:sdt>
        <w:sdtPr>
          <w:id w:val="-1669238322"/>
          <w:docPartObj>
            <w:docPartGallery w:val="Page Numbers (Top of Page)"/>
            <w:docPartUnique/>
          </w:docPartObj>
        </w:sdtPr>
        <w:sdtContent>
          <w:p w:rsidR="00D3624B" w:rsidRDefault="00D3624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85916">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85916">
              <w:rPr>
                <w:b/>
                <w:bCs/>
                <w:noProof/>
              </w:rPr>
              <w:t>16</w:t>
            </w:r>
            <w:r>
              <w:rPr>
                <w:b/>
                <w:bCs/>
                <w:sz w:val="24"/>
                <w:szCs w:val="24"/>
              </w:rPr>
              <w:fldChar w:fldCharType="end"/>
            </w:r>
          </w:p>
        </w:sdtContent>
      </w:sdt>
    </w:sdtContent>
  </w:sdt>
  <w:p w:rsidR="00D3624B" w:rsidRDefault="00D362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BF" w:rsidRDefault="002D6DBF" w:rsidP="00D3624B">
      <w:r>
        <w:separator/>
      </w:r>
    </w:p>
  </w:footnote>
  <w:footnote w:type="continuationSeparator" w:id="0">
    <w:p w:rsidR="002D6DBF" w:rsidRDefault="002D6DBF" w:rsidP="00D36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2346C"/>
    <w:multiLevelType w:val="hybridMultilevel"/>
    <w:tmpl w:val="CFDE303E"/>
    <w:lvl w:ilvl="0" w:tplc="31AAA18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B1"/>
    <w:rsid w:val="00285916"/>
    <w:rsid w:val="002D6DBF"/>
    <w:rsid w:val="005F553A"/>
    <w:rsid w:val="00645559"/>
    <w:rsid w:val="008B6548"/>
    <w:rsid w:val="00A22DB9"/>
    <w:rsid w:val="00C26397"/>
    <w:rsid w:val="00C81BB1"/>
    <w:rsid w:val="00D3624B"/>
    <w:rsid w:val="00D36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639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362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3624B"/>
    <w:rPr>
      <w:sz w:val="18"/>
      <w:szCs w:val="18"/>
    </w:rPr>
  </w:style>
  <w:style w:type="paragraph" w:styleId="a5">
    <w:name w:val="footer"/>
    <w:basedOn w:val="a"/>
    <w:link w:val="Char0"/>
    <w:uiPriority w:val="99"/>
    <w:unhideWhenUsed/>
    <w:rsid w:val="00D3624B"/>
    <w:pPr>
      <w:tabs>
        <w:tab w:val="center" w:pos="4153"/>
        <w:tab w:val="right" w:pos="8306"/>
      </w:tabs>
      <w:snapToGrid w:val="0"/>
      <w:jc w:val="left"/>
    </w:pPr>
    <w:rPr>
      <w:sz w:val="18"/>
      <w:szCs w:val="18"/>
    </w:rPr>
  </w:style>
  <w:style w:type="character" w:customStyle="1" w:styleId="Char0">
    <w:name w:val="页脚 Char"/>
    <w:basedOn w:val="a0"/>
    <w:link w:val="a5"/>
    <w:uiPriority w:val="99"/>
    <w:rsid w:val="00D3624B"/>
    <w:rPr>
      <w:sz w:val="18"/>
      <w:szCs w:val="18"/>
    </w:rPr>
  </w:style>
  <w:style w:type="paragraph" w:styleId="a6">
    <w:name w:val="List Paragraph"/>
    <w:basedOn w:val="a"/>
    <w:uiPriority w:val="34"/>
    <w:qFormat/>
    <w:rsid w:val="005F553A"/>
    <w:pPr>
      <w:ind w:firstLineChars="200" w:firstLine="420"/>
    </w:pPr>
  </w:style>
  <w:style w:type="character" w:styleId="a7">
    <w:name w:val="Hyperlink"/>
    <w:basedOn w:val="a0"/>
    <w:uiPriority w:val="99"/>
    <w:unhideWhenUsed/>
    <w:rsid w:val="002859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639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362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3624B"/>
    <w:rPr>
      <w:sz w:val="18"/>
      <w:szCs w:val="18"/>
    </w:rPr>
  </w:style>
  <w:style w:type="paragraph" w:styleId="a5">
    <w:name w:val="footer"/>
    <w:basedOn w:val="a"/>
    <w:link w:val="Char0"/>
    <w:uiPriority w:val="99"/>
    <w:unhideWhenUsed/>
    <w:rsid w:val="00D3624B"/>
    <w:pPr>
      <w:tabs>
        <w:tab w:val="center" w:pos="4153"/>
        <w:tab w:val="right" w:pos="8306"/>
      </w:tabs>
      <w:snapToGrid w:val="0"/>
      <w:jc w:val="left"/>
    </w:pPr>
    <w:rPr>
      <w:sz w:val="18"/>
      <w:szCs w:val="18"/>
    </w:rPr>
  </w:style>
  <w:style w:type="character" w:customStyle="1" w:styleId="Char0">
    <w:name w:val="页脚 Char"/>
    <w:basedOn w:val="a0"/>
    <w:link w:val="a5"/>
    <w:uiPriority w:val="99"/>
    <w:rsid w:val="00D3624B"/>
    <w:rPr>
      <w:sz w:val="18"/>
      <w:szCs w:val="18"/>
    </w:rPr>
  </w:style>
  <w:style w:type="paragraph" w:styleId="a6">
    <w:name w:val="List Paragraph"/>
    <w:basedOn w:val="a"/>
    <w:uiPriority w:val="34"/>
    <w:qFormat/>
    <w:rsid w:val="005F553A"/>
    <w:pPr>
      <w:ind w:firstLineChars="200" w:firstLine="420"/>
    </w:pPr>
  </w:style>
  <w:style w:type="character" w:styleId="a7">
    <w:name w:val="Hyperlink"/>
    <w:basedOn w:val="a0"/>
    <w:uiPriority w:val="99"/>
    <w:unhideWhenUsed/>
    <w:rsid w:val="002859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330715">
      <w:bodyDiv w:val="1"/>
      <w:marLeft w:val="0"/>
      <w:marRight w:val="0"/>
      <w:marTop w:val="0"/>
      <w:marBottom w:val="0"/>
      <w:divBdr>
        <w:top w:val="none" w:sz="0" w:space="0" w:color="auto"/>
        <w:left w:val="none" w:sz="0" w:space="0" w:color="auto"/>
        <w:bottom w:val="none" w:sz="0" w:space="0" w:color="auto"/>
        <w:right w:val="none" w:sz="0" w:space="0" w:color="auto"/>
      </w:divBdr>
      <w:divsChild>
        <w:div w:id="1471899674">
          <w:marLeft w:val="0"/>
          <w:marRight w:val="0"/>
          <w:marTop w:val="100"/>
          <w:marBottom w:val="100"/>
          <w:divBdr>
            <w:top w:val="none" w:sz="0" w:space="0" w:color="auto"/>
            <w:left w:val="none" w:sz="0" w:space="0" w:color="auto"/>
            <w:bottom w:val="none" w:sz="0" w:space="0" w:color="auto"/>
            <w:right w:val="none" w:sz="0" w:space="0" w:color="auto"/>
          </w:divBdr>
          <w:divsChild>
            <w:div w:id="364867207">
              <w:marLeft w:val="0"/>
              <w:marRight w:val="0"/>
              <w:marTop w:val="0"/>
              <w:marBottom w:val="0"/>
              <w:divBdr>
                <w:top w:val="none" w:sz="0" w:space="0" w:color="auto"/>
                <w:left w:val="none" w:sz="0" w:space="0" w:color="auto"/>
                <w:bottom w:val="none" w:sz="0" w:space="0" w:color="auto"/>
                <w:right w:val="none" w:sz="0" w:space="0" w:color="auto"/>
              </w:divBdr>
              <w:divsChild>
                <w:div w:id="1173571449">
                  <w:marLeft w:val="0"/>
                  <w:marRight w:val="0"/>
                  <w:marTop w:val="0"/>
                  <w:marBottom w:val="0"/>
                  <w:divBdr>
                    <w:top w:val="none" w:sz="0" w:space="0" w:color="auto"/>
                    <w:left w:val="none" w:sz="0" w:space="0" w:color="auto"/>
                    <w:bottom w:val="none" w:sz="0" w:space="0" w:color="auto"/>
                    <w:right w:val="none" w:sz="0" w:space="0" w:color="auto"/>
                  </w:divBdr>
                  <w:divsChild>
                    <w:div w:id="229927752">
                      <w:marLeft w:val="0"/>
                      <w:marRight w:val="0"/>
                      <w:marTop w:val="75"/>
                      <w:marBottom w:val="0"/>
                      <w:divBdr>
                        <w:top w:val="none" w:sz="0" w:space="0" w:color="auto"/>
                        <w:left w:val="none" w:sz="0" w:space="0" w:color="auto"/>
                        <w:bottom w:val="none" w:sz="0" w:space="0" w:color="auto"/>
                        <w:right w:val="none" w:sz="0" w:space="0" w:color="auto"/>
                      </w:divBdr>
                      <w:divsChild>
                        <w:div w:id="580796427">
                          <w:marLeft w:val="0"/>
                          <w:marRight w:val="0"/>
                          <w:marTop w:val="0"/>
                          <w:marBottom w:val="0"/>
                          <w:divBdr>
                            <w:top w:val="none" w:sz="0" w:space="0" w:color="auto"/>
                            <w:left w:val="none" w:sz="0" w:space="0" w:color="auto"/>
                            <w:bottom w:val="dotted" w:sz="6" w:space="0" w:color="666666"/>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edu.gov.cn/publicfiles/business/htmlfiles/gdjyt/tzgg/201606/499079.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dedu.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tce.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ce.cn/" TargetMode="External"/><Relationship Id="rId4" Type="http://schemas.openxmlformats.org/officeDocument/2006/relationships/settings" Target="settings.xml"/><Relationship Id="rId9" Type="http://schemas.openxmlformats.org/officeDocument/2006/relationships/hyperlink" Target="http://www.ntce.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1079</Words>
  <Characters>6154</Characters>
  <Application>Microsoft Office Word</Application>
  <DocSecurity>0</DocSecurity>
  <Lines>51</Lines>
  <Paragraphs>14</Paragraphs>
  <ScaleCrop>false</ScaleCrop>
  <Company>Lenovo</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Helix Young</dc:creator>
  <cp:keywords/>
  <dc:description/>
  <cp:lastModifiedBy>Helix Young</cp:lastModifiedBy>
  <cp:revision>8</cp:revision>
  <dcterms:created xsi:type="dcterms:W3CDTF">2016-09-02T03:26:00Z</dcterms:created>
  <dcterms:modified xsi:type="dcterms:W3CDTF">2016-09-02T03:32:00Z</dcterms:modified>
</cp:coreProperties>
</file>